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C439" w14:textId="42508440" w:rsidR="00A06980" w:rsidRDefault="00851122">
      <w:pPr>
        <w:spacing w:before="81"/>
        <w:ind w:left="978"/>
        <w:rPr>
          <w:b/>
          <w:sz w:val="24"/>
        </w:rPr>
      </w:pPr>
      <w:r>
        <w:rPr>
          <w:b/>
          <w:sz w:val="24"/>
          <w:u w:val="thick"/>
        </w:rPr>
        <w:t xml:space="preserve">Operations Report </w:t>
      </w:r>
      <w:r w:rsidR="00C6163F">
        <w:rPr>
          <w:b/>
          <w:sz w:val="24"/>
          <w:u w:val="thick"/>
        </w:rPr>
        <w:t>21</w:t>
      </w:r>
      <w:r>
        <w:rPr>
          <w:b/>
          <w:sz w:val="24"/>
          <w:u w:val="thick"/>
        </w:rPr>
        <w:t>/</w:t>
      </w:r>
      <w:r w:rsidR="00C6163F">
        <w:rPr>
          <w:b/>
          <w:sz w:val="24"/>
          <w:u w:val="thick"/>
        </w:rPr>
        <w:t>10</w:t>
      </w:r>
      <w:r>
        <w:rPr>
          <w:b/>
          <w:sz w:val="24"/>
          <w:u w:val="thick"/>
        </w:rPr>
        <w:t>/19 - GDTA trading as Gosford Tennis Club</w:t>
      </w:r>
    </w:p>
    <w:p w14:paraId="1D13C3C6" w14:textId="7863C9EC" w:rsidR="00CF7165" w:rsidRDefault="00CF7165">
      <w:pPr>
        <w:pStyle w:val="BodyText"/>
        <w:spacing w:before="184"/>
        <w:ind w:left="119" w:firstLine="0"/>
      </w:pPr>
    </w:p>
    <w:p w14:paraId="27465F31" w14:textId="5C84C01A" w:rsidR="00A5458C" w:rsidRPr="00A5458C" w:rsidRDefault="00A5458C" w:rsidP="00A5458C">
      <w:pPr>
        <w:pStyle w:val="ListParagraph"/>
        <w:numPr>
          <w:ilvl w:val="0"/>
          <w:numId w:val="23"/>
        </w:numPr>
        <w:rPr>
          <w:b/>
          <w:color w:val="000000" w:themeColor="text1"/>
        </w:rPr>
      </w:pPr>
      <w:r w:rsidRPr="00A5458C">
        <w:rPr>
          <w:b/>
          <w:bCs/>
        </w:rPr>
        <w:t xml:space="preserve">Coaching Report - </w:t>
      </w:r>
      <w:r w:rsidRPr="00A5458C">
        <w:rPr>
          <w:bCs/>
          <w:color w:val="000000" w:themeColor="text1"/>
        </w:rPr>
        <w:t>Refer to the separate coaches’ report</w:t>
      </w:r>
      <w:r>
        <w:rPr>
          <w:bCs/>
          <w:color w:val="000000" w:themeColor="text1"/>
        </w:rPr>
        <w:t xml:space="preserve"> &amp; pathway performance plan.</w:t>
      </w:r>
    </w:p>
    <w:p w14:paraId="19AA53D6" w14:textId="77777777" w:rsidR="00A5458C" w:rsidRDefault="00A5458C">
      <w:pPr>
        <w:pStyle w:val="BodyText"/>
        <w:spacing w:before="184"/>
        <w:ind w:left="119" w:firstLine="0"/>
      </w:pPr>
    </w:p>
    <w:tbl>
      <w:tblPr>
        <w:tblW w:w="10347" w:type="dxa"/>
        <w:tblInd w:w="-5" w:type="dxa"/>
        <w:tblLayout w:type="fixed"/>
        <w:tblLook w:val="04A0" w:firstRow="1" w:lastRow="0" w:firstColumn="1" w:lastColumn="0" w:noHBand="0" w:noVBand="1"/>
      </w:tblPr>
      <w:tblGrid>
        <w:gridCol w:w="2552"/>
        <w:gridCol w:w="1134"/>
        <w:gridCol w:w="850"/>
        <w:gridCol w:w="993"/>
        <w:gridCol w:w="850"/>
        <w:gridCol w:w="992"/>
        <w:gridCol w:w="992"/>
        <w:gridCol w:w="992"/>
        <w:gridCol w:w="992"/>
      </w:tblGrid>
      <w:tr w:rsidR="00137B0F" w:rsidRPr="00137B0F" w14:paraId="4C7EDD08" w14:textId="1B934BB2" w:rsidTr="00625B78">
        <w:trPr>
          <w:trHeight w:val="340"/>
        </w:trPr>
        <w:tc>
          <w:tcPr>
            <w:tcW w:w="2552" w:type="dxa"/>
            <w:vMerge w:val="restart"/>
            <w:tcBorders>
              <w:top w:val="single" w:sz="4" w:space="0" w:color="auto"/>
              <w:left w:val="single" w:sz="4" w:space="0" w:color="auto"/>
              <w:right w:val="single" w:sz="4" w:space="0" w:color="auto"/>
            </w:tcBorders>
            <w:shd w:val="clear" w:color="000000" w:fill="FFF2CC"/>
            <w:noWrap/>
            <w:vAlign w:val="bottom"/>
            <w:hideMark/>
          </w:tcPr>
          <w:p w14:paraId="0B093DBF" w14:textId="77777777" w:rsidR="00137B0F" w:rsidRPr="00137B0F" w:rsidRDefault="00137B0F" w:rsidP="00137B0F">
            <w:pPr>
              <w:pStyle w:val="Title"/>
              <w:rPr>
                <w:rFonts w:ascii="Arial" w:eastAsia="Times New Roman" w:hAnsi="Arial" w:cs="Arial"/>
                <w:b/>
                <w:bCs/>
                <w:sz w:val="20"/>
                <w:szCs w:val="20"/>
                <w:lang w:val="en-AU" w:eastAsia="en-GB"/>
              </w:rPr>
            </w:pPr>
            <w:r w:rsidRPr="00137B0F">
              <w:rPr>
                <w:rFonts w:ascii="Arial" w:eastAsia="Times New Roman" w:hAnsi="Arial" w:cs="Arial"/>
                <w:b/>
                <w:bCs/>
                <w:sz w:val="20"/>
                <w:szCs w:val="20"/>
                <w:lang w:val="en-AU" w:eastAsia="en-GB"/>
              </w:rPr>
              <w:t>Coaching</w:t>
            </w:r>
          </w:p>
        </w:tc>
        <w:tc>
          <w:tcPr>
            <w:tcW w:w="1134" w:type="dxa"/>
            <w:tcBorders>
              <w:top w:val="nil"/>
              <w:left w:val="nil"/>
              <w:bottom w:val="double" w:sz="6" w:space="0" w:color="auto"/>
              <w:right w:val="nil"/>
            </w:tcBorders>
            <w:shd w:val="clear" w:color="auto" w:fill="auto"/>
            <w:noWrap/>
            <w:vAlign w:val="bottom"/>
            <w:hideMark/>
          </w:tcPr>
          <w:p w14:paraId="7C926D18" w14:textId="123831E9" w:rsidR="00137B0F" w:rsidRPr="00137B0F" w:rsidRDefault="00137B0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1/9/19</w:t>
            </w:r>
          </w:p>
        </w:tc>
        <w:tc>
          <w:tcPr>
            <w:tcW w:w="850" w:type="dxa"/>
            <w:tcBorders>
              <w:top w:val="nil"/>
              <w:left w:val="nil"/>
              <w:bottom w:val="double" w:sz="6" w:space="0" w:color="auto"/>
              <w:right w:val="nil"/>
            </w:tcBorders>
            <w:shd w:val="clear" w:color="auto" w:fill="auto"/>
            <w:noWrap/>
            <w:vAlign w:val="bottom"/>
            <w:hideMark/>
          </w:tcPr>
          <w:p w14:paraId="187021D3" w14:textId="6E6B6C2A" w:rsidR="00137B0F" w:rsidRPr="00137B0F" w:rsidRDefault="00137B0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8/9/19</w:t>
            </w:r>
          </w:p>
        </w:tc>
        <w:tc>
          <w:tcPr>
            <w:tcW w:w="993" w:type="dxa"/>
            <w:tcBorders>
              <w:top w:val="nil"/>
              <w:left w:val="nil"/>
              <w:bottom w:val="double" w:sz="6" w:space="0" w:color="auto"/>
              <w:right w:val="nil"/>
            </w:tcBorders>
            <w:shd w:val="clear" w:color="auto" w:fill="auto"/>
            <w:noWrap/>
            <w:vAlign w:val="bottom"/>
            <w:hideMark/>
          </w:tcPr>
          <w:p w14:paraId="20CE543A" w14:textId="0619A6B2" w:rsidR="00137B0F" w:rsidRPr="00137B0F" w:rsidRDefault="00137B0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15/9/19</w:t>
            </w:r>
          </w:p>
        </w:tc>
        <w:tc>
          <w:tcPr>
            <w:tcW w:w="850" w:type="dxa"/>
            <w:tcBorders>
              <w:top w:val="nil"/>
              <w:left w:val="nil"/>
              <w:bottom w:val="double" w:sz="6" w:space="0" w:color="auto"/>
              <w:right w:val="nil"/>
            </w:tcBorders>
            <w:shd w:val="clear" w:color="auto" w:fill="auto"/>
            <w:noWrap/>
            <w:vAlign w:val="bottom"/>
            <w:hideMark/>
          </w:tcPr>
          <w:p w14:paraId="2681EDDE" w14:textId="003C07FF" w:rsidR="00137B0F" w:rsidRPr="00137B0F" w:rsidRDefault="00137B0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22/9/19</w:t>
            </w:r>
          </w:p>
        </w:tc>
        <w:tc>
          <w:tcPr>
            <w:tcW w:w="992" w:type="dxa"/>
            <w:tcBorders>
              <w:top w:val="nil"/>
              <w:left w:val="nil"/>
              <w:bottom w:val="double" w:sz="6" w:space="0" w:color="auto"/>
              <w:right w:val="nil"/>
            </w:tcBorders>
            <w:shd w:val="clear" w:color="auto" w:fill="auto"/>
            <w:noWrap/>
            <w:vAlign w:val="bottom"/>
            <w:hideMark/>
          </w:tcPr>
          <w:p w14:paraId="618F2B59" w14:textId="3043E6EF" w:rsidR="00137B0F" w:rsidRPr="00137B0F" w:rsidRDefault="00137B0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29/9/19</w:t>
            </w:r>
          </w:p>
        </w:tc>
        <w:tc>
          <w:tcPr>
            <w:tcW w:w="992" w:type="dxa"/>
            <w:tcBorders>
              <w:top w:val="nil"/>
              <w:left w:val="nil"/>
              <w:bottom w:val="double" w:sz="6" w:space="0" w:color="auto"/>
              <w:right w:val="nil"/>
            </w:tcBorders>
          </w:tcPr>
          <w:p w14:paraId="598E7F54" w14:textId="59E9904A" w:rsidR="00137B0F" w:rsidRPr="00137B0F" w:rsidRDefault="00137B0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T1</w:t>
            </w:r>
          </w:p>
        </w:tc>
        <w:tc>
          <w:tcPr>
            <w:tcW w:w="992" w:type="dxa"/>
            <w:tcBorders>
              <w:top w:val="nil"/>
              <w:left w:val="nil"/>
              <w:bottom w:val="double" w:sz="6" w:space="0" w:color="auto"/>
              <w:right w:val="nil"/>
            </w:tcBorders>
          </w:tcPr>
          <w:p w14:paraId="3DAC7492" w14:textId="798E5424" w:rsidR="00137B0F" w:rsidRPr="00137B0F" w:rsidRDefault="00137B0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T2</w:t>
            </w:r>
          </w:p>
        </w:tc>
        <w:tc>
          <w:tcPr>
            <w:tcW w:w="992" w:type="dxa"/>
            <w:tcBorders>
              <w:top w:val="nil"/>
              <w:left w:val="nil"/>
              <w:bottom w:val="double" w:sz="6" w:space="0" w:color="auto"/>
              <w:right w:val="nil"/>
            </w:tcBorders>
          </w:tcPr>
          <w:p w14:paraId="1F3DF615" w14:textId="5AAD1932" w:rsidR="00137B0F" w:rsidRPr="00137B0F" w:rsidRDefault="00137B0F" w:rsidP="0070386E">
            <w:pPr>
              <w:widowControl/>
              <w:autoSpaceDE/>
              <w:autoSpaceDN/>
              <w:jc w:val="center"/>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T3</w:t>
            </w:r>
          </w:p>
        </w:tc>
      </w:tr>
      <w:tr w:rsidR="00137B0F" w:rsidRPr="00137B0F" w14:paraId="17975535" w14:textId="77777777" w:rsidTr="00625B78">
        <w:trPr>
          <w:trHeight w:val="210"/>
        </w:trPr>
        <w:tc>
          <w:tcPr>
            <w:tcW w:w="2552" w:type="dxa"/>
            <w:vMerge/>
            <w:tcBorders>
              <w:left w:val="single" w:sz="4" w:space="0" w:color="auto"/>
              <w:bottom w:val="single" w:sz="4" w:space="0" w:color="auto"/>
              <w:right w:val="single" w:sz="4" w:space="0" w:color="auto"/>
            </w:tcBorders>
            <w:shd w:val="clear" w:color="000000" w:fill="FFF2CC"/>
            <w:noWrap/>
            <w:vAlign w:val="bottom"/>
          </w:tcPr>
          <w:p w14:paraId="01F8A14C" w14:textId="77777777" w:rsidR="00137B0F" w:rsidRPr="00137B0F" w:rsidRDefault="00137B0F" w:rsidP="0070386E">
            <w:pPr>
              <w:widowControl/>
              <w:autoSpaceDE/>
              <w:autoSpaceDN/>
              <w:rPr>
                <w:rFonts w:eastAsia="Times New Roman"/>
                <w:b/>
                <w:bCs/>
                <w:i/>
                <w:iCs/>
                <w:color w:val="000000" w:themeColor="text1"/>
                <w:sz w:val="18"/>
                <w:szCs w:val="18"/>
                <w:lang w:val="en-AU" w:eastAsia="en-GB"/>
              </w:rPr>
            </w:pPr>
          </w:p>
        </w:tc>
        <w:tc>
          <w:tcPr>
            <w:tcW w:w="4819" w:type="dxa"/>
            <w:gridSpan w:val="5"/>
            <w:tcBorders>
              <w:top w:val="nil"/>
              <w:left w:val="nil"/>
              <w:bottom w:val="double" w:sz="6" w:space="0" w:color="auto"/>
              <w:right w:val="nil"/>
            </w:tcBorders>
            <w:shd w:val="clear" w:color="auto" w:fill="auto"/>
            <w:noWrap/>
            <w:vAlign w:val="bottom"/>
          </w:tcPr>
          <w:p w14:paraId="6D32DF36" w14:textId="73657732" w:rsidR="00137B0F" w:rsidRPr="00137B0F" w:rsidRDefault="00137B0F" w:rsidP="0070386E">
            <w:pPr>
              <w:widowControl/>
              <w:autoSpaceDE/>
              <w:autoSpaceDN/>
              <w:jc w:val="center"/>
              <w:rPr>
                <w:rFonts w:eastAsia="Times New Roman"/>
                <w:b/>
                <w:bCs/>
                <w:color w:val="000000" w:themeColor="text1"/>
                <w:sz w:val="18"/>
                <w:szCs w:val="18"/>
                <w:lang w:val="en-AU" w:eastAsia="en-GB"/>
              </w:rPr>
            </w:pPr>
            <w:r>
              <w:rPr>
                <w:rFonts w:eastAsia="Times New Roman"/>
                <w:b/>
                <w:bCs/>
                <w:color w:val="000000" w:themeColor="text1"/>
                <w:sz w:val="18"/>
                <w:szCs w:val="18"/>
                <w:lang w:val="en-AU" w:eastAsia="en-GB"/>
              </w:rPr>
              <w:t>Last 5 weeks</w:t>
            </w:r>
          </w:p>
        </w:tc>
        <w:tc>
          <w:tcPr>
            <w:tcW w:w="992" w:type="dxa"/>
            <w:tcBorders>
              <w:top w:val="nil"/>
              <w:left w:val="nil"/>
              <w:bottom w:val="double" w:sz="6" w:space="0" w:color="auto"/>
              <w:right w:val="nil"/>
            </w:tcBorders>
          </w:tcPr>
          <w:p w14:paraId="53AA0311" w14:textId="77777777" w:rsidR="00137B0F" w:rsidRPr="00137B0F" w:rsidRDefault="00137B0F" w:rsidP="0070386E">
            <w:pPr>
              <w:widowControl/>
              <w:autoSpaceDE/>
              <w:autoSpaceDN/>
              <w:jc w:val="center"/>
              <w:rPr>
                <w:rFonts w:eastAsia="Times New Roman"/>
                <w:b/>
                <w:bCs/>
                <w:color w:val="000000" w:themeColor="text1"/>
                <w:sz w:val="18"/>
                <w:szCs w:val="18"/>
                <w:lang w:val="en-AU" w:eastAsia="en-GB"/>
              </w:rPr>
            </w:pPr>
          </w:p>
        </w:tc>
        <w:tc>
          <w:tcPr>
            <w:tcW w:w="992" w:type="dxa"/>
            <w:tcBorders>
              <w:top w:val="nil"/>
              <w:left w:val="nil"/>
              <w:bottom w:val="double" w:sz="6" w:space="0" w:color="auto"/>
              <w:right w:val="nil"/>
            </w:tcBorders>
          </w:tcPr>
          <w:p w14:paraId="3C44851C" w14:textId="5AF66CDD" w:rsidR="00137B0F" w:rsidRPr="00137B0F" w:rsidRDefault="00137B0F" w:rsidP="0070386E">
            <w:pPr>
              <w:widowControl/>
              <w:autoSpaceDE/>
              <w:autoSpaceDN/>
              <w:jc w:val="center"/>
              <w:rPr>
                <w:rFonts w:eastAsia="Times New Roman"/>
                <w:b/>
                <w:bCs/>
                <w:color w:val="000000" w:themeColor="text1"/>
                <w:sz w:val="18"/>
                <w:szCs w:val="18"/>
                <w:lang w:val="en-AU" w:eastAsia="en-GB"/>
              </w:rPr>
            </w:pPr>
            <w:r>
              <w:rPr>
                <w:rFonts w:eastAsia="Times New Roman"/>
                <w:b/>
                <w:bCs/>
                <w:color w:val="000000" w:themeColor="text1"/>
                <w:sz w:val="18"/>
                <w:szCs w:val="18"/>
                <w:lang w:val="en-AU" w:eastAsia="en-GB"/>
              </w:rPr>
              <w:t>Average</w:t>
            </w:r>
          </w:p>
        </w:tc>
        <w:tc>
          <w:tcPr>
            <w:tcW w:w="992" w:type="dxa"/>
            <w:tcBorders>
              <w:top w:val="nil"/>
              <w:left w:val="nil"/>
              <w:bottom w:val="double" w:sz="6" w:space="0" w:color="auto"/>
              <w:right w:val="nil"/>
            </w:tcBorders>
          </w:tcPr>
          <w:p w14:paraId="2BB34629" w14:textId="77777777" w:rsidR="00137B0F" w:rsidRPr="00137B0F" w:rsidRDefault="00137B0F" w:rsidP="0070386E">
            <w:pPr>
              <w:widowControl/>
              <w:autoSpaceDE/>
              <w:autoSpaceDN/>
              <w:jc w:val="center"/>
              <w:rPr>
                <w:rFonts w:eastAsia="Times New Roman"/>
                <w:b/>
                <w:bCs/>
                <w:color w:val="000000" w:themeColor="text1"/>
                <w:sz w:val="18"/>
                <w:szCs w:val="18"/>
                <w:lang w:val="en-AU" w:eastAsia="en-GB"/>
              </w:rPr>
            </w:pPr>
          </w:p>
        </w:tc>
      </w:tr>
      <w:tr w:rsidR="00137B0F" w:rsidRPr="00137B0F" w14:paraId="229C96AA" w14:textId="2C59E618" w:rsidTr="00137B0F">
        <w:trPr>
          <w:trHeight w:val="17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9F264BB"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Blue Ball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0F3832" w14:textId="5AA807D0"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9EB9CF9" w14:textId="7A7A0859"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EF1C8E1" w14:textId="170F156F"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CB46A6F" w14:textId="369655FC"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63E031" w14:textId="409CAFE9"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4</w:t>
            </w:r>
          </w:p>
        </w:tc>
        <w:tc>
          <w:tcPr>
            <w:tcW w:w="992" w:type="dxa"/>
            <w:tcBorders>
              <w:top w:val="double" w:sz="6" w:space="0" w:color="auto"/>
              <w:left w:val="single" w:sz="4" w:space="0" w:color="auto"/>
              <w:bottom w:val="single" w:sz="4" w:space="0" w:color="auto"/>
              <w:right w:val="single" w:sz="4" w:space="0" w:color="auto"/>
            </w:tcBorders>
            <w:vAlign w:val="bottom"/>
          </w:tcPr>
          <w:p w14:paraId="0199B04F" w14:textId="79FE75ED"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5</w:t>
            </w:r>
          </w:p>
        </w:tc>
        <w:tc>
          <w:tcPr>
            <w:tcW w:w="992" w:type="dxa"/>
            <w:tcBorders>
              <w:top w:val="single" w:sz="4" w:space="0" w:color="auto"/>
              <w:left w:val="single" w:sz="4" w:space="0" w:color="auto"/>
              <w:bottom w:val="single" w:sz="4" w:space="0" w:color="auto"/>
              <w:right w:val="single" w:sz="4" w:space="0" w:color="auto"/>
            </w:tcBorders>
            <w:vAlign w:val="bottom"/>
          </w:tcPr>
          <w:p w14:paraId="6936A69D" w14:textId="643EE682"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59D74" w14:textId="1C00E3FA"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4</w:t>
            </w:r>
          </w:p>
        </w:tc>
      </w:tr>
      <w:tr w:rsidR="00137B0F" w:rsidRPr="00137B0F" w14:paraId="1960D1A4" w14:textId="2A7CD5DE" w:rsidTr="00137B0F">
        <w:trPr>
          <w:trHeight w:val="23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C4CA995"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Red Ball</w:t>
            </w:r>
          </w:p>
        </w:tc>
        <w:tc>
          <w:tcPr>
            <w:tcW w:w="1134" w:type="dxa"/>
            <w:tcBorders>
              <w:top w:val="nil"/>
              <w:left w:val="nil"/>
              <w:bottom w:val="single" w:sz="4" w:space="0" w:color="auto"/>
              <w:right w:val="single" w:sz="4" w:space="0" w:color="auto"/>
            </w:tcBorders>
            <w:shd w:val="clear" w:color="auto" w:fill="auto"/>
            <w:noWrap/>
            <w:vAlign w:val="bottom"/>
            <w:hideMark/>
          </w:tcPr>
          <w:p w14:paraId="5412B150" w14:textId="08A805CE"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23</w:t>
            </w:r>
          </w:p>
        </w:tc>
        <w:tc>
          <w:tcPr>
            <w:tcW w:w="850" w:type="dxa"/>
            <w:tcBorders>
              <w:top w:val="nil"/>
              <w:left w:val="nil"/>
              <w:bottom w:val="single" w:sz="4" w:space="0" w:color="auto"/>
              <w:right w:val="single" w:sz="4" w:space="0" w:color="auto"/>
            </w:tcBorders>
            <w:shd w:val="clear" w:color="auto" w:fill="auto"/>
            <w:noWrap/>
            <w:vAlign w:val="bottom"/>
            <w:hideMark/>
          </w:tcPr>
          <w:p w14:paraId="6C293163" w14:textId="03F96874"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42</w:t>
            </w:r>
          </w:p>
        </w:tc>
        <w:tc>
          <w:tcPr>
            <w:tcW w:w="993" w:type="dxa"/>
            <w:tcBorders>
              <w:top w:val="nil"/>
              <w:left w:val="nil"/>
              <w:bottom w:val="single" w:sz="4" w:space="0" w:color="auto"/>
              <w:right w:val="single" w:sz="4" w:space="0" w:color="auto"/>
            </w:tcBorders>
            <w:shd w:val="clear" w:color="auto" w:fill="auto"/>
            <w:noWrap/>
            <w:vAlign w:val="bottom"/>
            <w:hideMark/>
          </w:tcPr>
          <w:p w14:paraId="03588F51" w14:textId="463217E8"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39</w:t>
            </w:r>
          </w:p>
        </w:tc>
        <w:tc>
          <w:tcPr>
            <w:tcW w:w="850" w:type="dxa"/>
            <w:tcBorders>
              <w:top w:val="nil"/>
              <w:left w:val="nil"/>
              <w:bottom w:val="single" w:sz="4" w:space="0" w:color="auto"/>
              <w:right w:val="single" w:sz="4" w:space="0" w:color="auto"/>
            </w:tcBorders>
            <w:shd w:val="clear" w:color="auto" w:fill="auto"/>
            <w:noWrap/>
            <w:vAlign w:val="bottom"/>
            <w:hideMark/>
          </w:tcPr>
          <w:p w14:paraId="777EBCB6" w14:textId="4B9A2908"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30</w:t>
            </w:r>
          </w:p>
        </w:tc>
        <w:tc>
          <w:tcPr>
            <w:tcW w:w="992" w:type="dxa"/>
            <w:tcBorders>
              <w:top w:val="nil"/>
              <w:left w:val="nil"/>
              <w:bottom w:val="single" w:sz="4" w:space="0" w:color="auto"/>
              <w:right w:val="single" w:sz="4" w:space="0" w:color="auto"/>
            </w:tcBorders>
            <w:shd w:val="clear" w:color="auto" w:fill="auto"/>
            <w:noWrap/>
            <w:vAlign w:val="bottom"/>
            <w:hideMark/>
          </w:tcPr>
          <w:p w14:paraId="541A8B5A" w14:textId="4943D395"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42</w:t>
            </w:r>
          </w:p>
        </w:tc>
        <w:tc>
          <w:tcPr>
            <w:tcW w:w="992" w:type="dxa"/>
            <w:tcBorders>
              <w:top w:val="nil"/>
              <w:left w:val="single" w:sz="4" w:space="0" w:color="auto"/>
              <w:bottom w:val="single" w:sz="4" w:space="0" w:color="auto"/>
              <w:right w:val="single" w:sz="4" w:space="0" w:color="auto"/>
            </w:tcBorders>
            <w:vAlign w:val="bottom"/>
          </w:tcPr>
          <w:p w14:paraId="1EBBF18B" w14:textId="1D19C824"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31</w:t>
            </w:r>
          </w:p>
        </w:tc>
        <w:tc>
          <w:tcPr>
            <w:tcW w:w="992" w:type="dxa"/>
            <w:tcBorders>
              <w:top w:val="nil"/>
              <w:left w:val="single" w:sz="4" w:space="0" w:color="auto"/>
              <w:bottom w:val="single" w:sz="4" w:space="0" w:color="auto"/>
              <w:right w:val="single" w:sz="4" w:space="0" w:color="auto"/>
            </w:tcBorders>
            <w:vAlign w:val="bottom"/>
          </w:tcPr>
          <w:p w14:paraId="3009ABC9" w14:textId="5C1DE5C3"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34</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5537E181" w14:textId="70A2C919"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35</w:t>
            </w:r>
          </w:p>
        </w:tc>
      </w:tr>
      <w:tr w:rsidR="00137B0F" w:rsidRPr="00137B0F" w14:paraId="4717D8A5" w14:textId="40851384" w:rsidTr="00137B0F">
        <w:trPr>
          <w:trHeight w:val="12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257412B"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Orange Ball</w:t>
            </w:r>
          </w:p>
        </w:tc>
        <w:tc>
          <w:tcPr>
            <w:tcW w:w="1134" w:type="dxa"/>
            <w:tcBorders>
              <w:top w:val="nil"/>
              <w:left w:val="nil"/>
              <w:bottom w:val="single" w:sz="4" w:space="0" w:color="auto"/>
              <w:right w:val="single" w:sz="4" w:space="0" w:color="auto"/>
            </w:tcBorders>
            <w:shd w:val="clear" w:color="auto" w:fill="auto"/>
            <w:noWrap/>
            <w:vAlign w:val="bottom"/>
            <w:hideMark/>
          </w:tcPr>
          <w:p w14:paraId="586BD820" w14:textId="37586CA0"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14:paraId="3C4F24BC" w14:textId="3F918274"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36</w:t>
            </w:r>
          </w:p>
        </w:tc>
        <w:tc>
          <w:tcPr>
            <w:tcW w:w="993" w:type="dxa"/>
            <w:tcBorders>
              <w:top w:val="nil"/>
              <w:left w:val="nil"/>
              <w:bottom w:val="single" w:sz="4" w:space="0" w:color="auto"/>
              <w:right w:val="single" w:sz="4" w:space="0" w:color="auto"/>
            </w:tcBorders>
            <w:shd w:val="clear" w:color="auto" w:fill="auto"/>
            <w:noWrap/>
            <w:vAlign w:val="bottom"/>
            <w:hideMark/>
          </w:tcPr>
          <w:p w14:paraId="4341035C" w14:textId="466DECC0"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31</w:t>
            </w:r>
          </w:p>
        </w:tc>
        <w:tc>
          <w:tcPr>
            <w:tcW w:w="850" w:type="dxa"/>
            <w:tcBorders>
              <w:top w:val="nil"/>
              <w:left w:val="nil"/>
              <w:bottom w:val="single" w:sz="4" w:space="0" w:color="auto"/>
              <w:right w:val="single" w:sz="4" w:space="0" w:color="auto"/>
            </w:tcBorders>
            <w:shd w:val="clear" w:color="auto" w:fill="auto"/>
            <w:noWrap/>
            <w:vAlign w:val="bottom"/>
            <w:hideMark/>
          </w:tcPr>
          <w:p w14:paraId="302AA9B4" w14:textId="30C2265F"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32</w:t>
            </w:r>
          </w:p>
        </w:tc>
        <w:tc>
          <w:tcPr>
            <w:tcW w:w="992" w:type="dxa"/>
            <w:tcBorders>
              <w:top w:val="nil"/>
              <w:left w:val="nil"/>
              <w:bottom w:val="single" w:sz="4" w:space="0" w:color="auto"/>
              <w:right w:val="single" w:sz="4" w:space="0" w:color="auto"/>
            </w:tcBorders>
            <w:shd w:val="clear" w:color="auto" w:fill="auto"/>
            <w:noWrap/>
            <w:vAlign w:val="bottom"/>
            <w:hideMark/>
          </w:tcPr>
          <w:p w14:paraId="6FBD2A97" w14:textId="6E6BDF21"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36</w:t>
            </w:r>
          </w:p>
        </w:tc>
        <w:tc>
          <w:tcPr>
            <w:tcW w:w="992" w:type="dxa"/>
            <w:tcBorders>
              <w:top w:val="nil"/>
              <w:left w:val="single" w:sz="4" w:space="0" w:color="auto"/>
              <w:bottom w:val="single" w:sz="4" w:space="0" w:color="auto"/>
              <w:right w:val="single" w:sz="4" w:space="0" w:color="auto"/>
            </w:tcBorders>
            <w:vAlign w:val="bottom"/>
          </w:tcPr>
          <w:p w14:paraId="22EE5578" w14:textId="39D77D02"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19</w:t>
            </w:r>
          </w:p>
        </w:tc>
        <w:tc>
          <w:tcPr>
            <w:tcW w:w="992" w:type="dxa"/>
            <w:tcBorders>
              <w:top w:val="nil"/>
              <w:left w:val="single" w:sz="4" w:space="0" w:color="auto"/>
              <w:bottom w:val="single" w:sz="4" w:space="0" w:color="auto"/>
              <w:right w:val="single" w:sz="4" w:space="0" w:color="auto"/>
            </w:tcBorders>
            <w:vAlign w:val="bottom"/>
          </w:tcPr>
          <w:p w14:paraId="46EF4CF1" w14:textId="02045032"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21</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483B6C72" w14:textId="7E10007A"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30</w:t>
            </w:r>
          </w:p>
        </w:tc>
      </w:tr>
      <w:tr w:rsidR="00137B0F" w:rsidRPr="00137B0F" w14:paraId="24C5ECB8" w14:textId="64DB897B" w:rsidTr="00137B0F">
        <w:trPr>
          <w:trHeight w:val="19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8DEFA18"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Green Ball</w:t>
            </w:r>
          </w:p>
        </w:tc>
        <w:tc>
          <w:tcPr>
            <w:tcW w:w="1134" w:type="dxa"/>
            <w:tcBorders>
              <w:top w:val="nil"/>
              <w:left w:val="nil"/>
              <w:bottom w:val="single" w:sz="4" w:space="0" w:color="auto"/>
              <w:right w:val="single" w:sz="4" w:space="0" w:color="auto"/>
            </w:tcBorders>
            <w:shd w:val="clear" w:color="auto" w:fill="auto"/>
            <w:noWrap/>
            <w:vAlign w:val="bottom"/>
            <w:hideMark/>
          </w:tcPr>
          <w:p w14:paraId="1D2D67DA" w14:textId="52898295"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22</w:t>
            </w:r>
          </w:p>
        </w:tc>
        <w:tc>
          <w:tcPr>
            <w:tcW w:w="850" w:type="dxa"/>
            <w:tcBorders>
              <w:top w:val="nil"/>
              <w:left w:val="nil"/>
              <w:bottom w:val="single" w:sz="4" w:space="0" w:color="auto"/>
              <w:right w:val="single" w:sz="4" w:space="0" w:color="auto"/>
            </w:tcBorders>
            <w:shd w:val="clear" w:color="auto" w:fill="auto"/>
            <w:noWrap/>
            <w:vAlign w:val="bottom"/>
            <w:hideMark/>
          </w:tcPr>
          <w:p w14:paraId="71F5D6DB" w14:textId="031969EE"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34</w:t>
            </w:r>
          </w:p>
        </w:tc>
        <w:tc>
          <w:tcPr>
            <w:tcW w:w="993" w:type="dxa"/>
            <w:tcBorders>
              <w:top w:val="nil"/>
              <w:left w:val="nil"/>
              <w:bottom w:val="single" w:sz="4" w:space="0" w:color="auto"/>
              <w:right w:val="single" w:sz="4" w:space="0" w:color="auto"/>
            </w:tcBorders>
            <w:shd w:val="clear" w:color="auto" w:fill="auto"/>
            <w:noWrap/>
            <w:vAlign w:val="bottom"/>
            <w:hideMark/>
          </w:tcPr>
          <w:p w14:paraId="7F408664" w14:textId="3239EF09"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14:paraId="6970ADD3" w14:textId="10F613B2"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26</w:t>
            </w:r>
          </w:p>
        </w:tc>
        <w:tc>
          <w:tcPr>
            <w:tcW w:w="992" w:type="dxa"/>
            <w:tcBorders>
              <w:top w:val="nil"/>
              <w:left w:val="nil"/>
              <w:bottom w:val="single" w:sz="4" w:space="0" w:color="auto"/>
              <w:right w:val="single" w:sz="4" w:space="0" w:color="auto"/>
            </w:tcBorders>
            <w:shd w:val="clear" w:color="auto" w:fill="auto"/>
            <w:noWrap/>
            <w:vAlign w:val="bottom"/>
            <w:hideMark/>
          </w:tcPr>
          <w:p w14:paraId="22C96F77" w14:textId="7A5207F4"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34</w:t>
            </w:r>
          </w:p>
        </w:tc>
        <w:tc>
          <w:tcPr>
            <w:tcW w:w="992" w:type="dxa"/>
            <w:tcBorders>
              <w:top w:val="nil"/>
              <w:left w:val="single" w:sz="4" w:space="0" w:color="auto"/>
              <w:bottom w:val="single" w:sz="4" w:space="0" w:color="auto"/>
              <w:right w:val="single" w:sz="4" w:space="0" w:color="auto"/>
            </w:tcBorders>
            <w:vAlign w:val="bottom"/>
          </w:tcPr>
          <w:p w14:paraId="5100D969" w14:textId="279FE3F6"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19</w:t>
            </w:r>
          </w:p>
        </w:tc>
        <w:tc>
          <w:tcPr>
            <w:tcW w:w="992" w:type="dxa"/>
            <w:tcBorders>
              <w:top w:val="nil"/>
              <w:left w:val="single" w:sz="4" w:space="0" w:color="auto"/>
              <w:bottom w:val="single" w:sz="4" w:space="0" w:color="auto"/>
              <w:right w:val="single" w:sz="4" w:space="0" w:color="auto"/>
            </w:tcBorders>
            <w:vAlign w:val="bottom"/>
          </w:tcPr>
          <w:p w14:paraId="54799360" w14:textId="7A854648"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23</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1210348D" w14:textId="07CF7F8F" w:rsidR="004933EB" w:rsidRPr="00137B0F" w:rsidRDefault="00137B0F" w:rsidP="004933EB">
            <w:pPr>
              <w:widowControl/>
              <w:autoSpaceDE/>
              <w:autoSpaceDN/>
              <w:jc w:val="center"/>
              <w:rPr>
                <w:b/>
                <w:bCs/>
                <w:i/>
                <w:iCs/>
                <w:color w:val="000000" w:themeColor="text1"/>
                <w:sz w:val="18"/>
                <w:szCs w:val="18"/>
              </w:rPr>
            </w:pPr>
            <w:r w:rsidRPr="00137B0F">
              <w:rPr>
                <w:b/>
                <w:bCs/>
                <w:i/>
                <w:iCs/>
                <w:color w:val="000000" w:themeColor="text1"/>
                <w:sz w:val="18"/>
                <w:szCs w:val="18"/>
              </w:rPr>
              <w:t>26</w:t>
            </w:r>
          </w:p>
        </w:tc>
      </w:tr>
      <w:tr w:rsidR="00137B0F" w:rsidRPr="00137B0F" w14:paraId="536143AB" w14:textId="1A352B5D" w:rsidTr="00137B0F">
        <w:trPr>
          <w:trHeight w:val="9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8170311"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Yellow Ball</w:t>
            </w:r>
          </w:p>
        </w:tc>
        <w:tc>
          <w:tcPr>
            <w:tcW w:w="1134" w:type="dxa"/>
            <w:tcBorders>
              <w:top w:val="nil"/>
              <w:left w:val="nil"/>
              <w:bottom w:val="single" w:sz="4" w:space="0" w:color="auto"/>
              <w:right w:val="single" w:sz="4" w:space="0" w:color="auto"/>
            </w:tcBorders>
            <w:shd w:val="clear" w:color="auto" w:fill="auto"/>
            <w:noWrap/>
            <w:vAlign w:val="bottom"/>
            <w:hideMark/>
          </w:tcPr>
          <w:p w14:paraId="05DD942C" w14:textId="2AF5B5A6"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26</w:t>
            </w:r>
          </w:p>
        </w:tc>
        <w:tc>
          <w:tcPr>
            <w:tcW w:w="850" w:type="dxa"/>
            <w:tcBorders>
              <w:top w:val="nil"/>
              <w:left w:val="nil"/>
              <w:bottom w:val="single" w:sz="4" w:space="0" w:color="auto"/>
              <w:right w:val="single" w:sz="4" w:space="0" w:color="auto"/>
            </w:tcBorders>
            <w:shd w:val="clear" w:color="auto" w:fill="auto"/>
            <w:noWrap/>
            <w:vAlign w:val="bottom"/>
            <w:hideMark/>
          </w:tcPr>
          <w:p w14:paraId="208A0C2A" w14:textId="39741FB7"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31</w:t>
            </w:r>
          </w:p>
        </w:tc>
        <w:tc>
          <w:tcPr>
            <w:tcW w:w="993" w:type="dxa"/>
            <w:tcBorders>
              <w:top w:val="nil"/>
              <w:left w:val="nil"/>
              <w:bottom w:val="single" w:sz="4" w:space="0" w:color="auto"/>
              <w:right w:val="single" w:sz="4" w:space="0" w:color="auto"/>
            </w:tcBorders>
            <w:shd w:val="clear" w:color="auto" w:fill="auto"/>
            <w:noWrap/>
            <w:vAlign w:val="bottom"/>
            <w:hideMark/>
          </w:tcPr>
          <w:p w14:paraId="6B01793A" w14:textId="6A508A6B"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31</w:t>
            </w:r>
          </w:p>
        </w:tc>
        <w:tc>
          <w:tcPr>
            <w:tcW w:w="850" w:type="dxa"/>
            <w:tcBorders>
              <w:top w:val="nil"/>
              <w:left w:val="nil"/>
              <w:bottom w:val="single" w:sz="4" w:space="0" w:color="auto"/>
              <w:right w:val="single" w:sz="4" w:space="0" w:color="auto"/>
            </w:tcBorders>
            <w:shd w:val="clear" w:color="auto" w:fill="auto"/>
            <w:noWrap/>
            <w:vAlign w:val="bottom"/>
            <w:hideMark/>
          </w:tcPr>
          <w:p w14:paraId="32949B56" w14:textId="24CEDA97"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15</w:t>
            </w:r>
          </w:p>
        </w:tc>
        <w:tc>
          <w:tcPr>
            <w:tcW w:w="992" w:type="dxa"/>
            <w:tcBorders>
              <w:top w:val="nil"/>
              <w:left w:val="nil"/>
              <w:bottom w:val="single" w:sz="4" w:space="0" w:color="auto"/>
              <w:right w:val="single" w:sz="4" w:space="0" w:color="auto"/>
            </w:tcBorders>
            <w:shd w:val="clear" w:color="auto" w:fill="auto"/>
            <w:noWrap/>
            <w:vAlign w:val="bottom"/>
            <w:hideMark/>
          </w:tcPr>
          <w:p w14:paraId="0A17F010" w14:textId="7CCA2E1F"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31</w:t>
            </w:r>
          </w:p>
        </w:tc>
        <w:tc>
          <w:tcPr>
            <w:tcW w:w="992" w:type="dxa"/>
            <w:tcBorders>
              <w:top w:val="nil"/>
              <w:left w:val="single" w:sz="4" w:space="0" w:color="auto"/>
              <w:bottom w:val="single" w:sz="4" w:space="0" w:color="auto"/>
              <w:right w:val="single" w:sz="4" w:space="0" w:color="auto"/>
            </w:tcBorders>
            <w:vAlign w:val="bottom"/>
          </w:tcPr>
          <w:p w14:paraId="568D44EB" w14:textId="5C2D3573"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15</w:t>
            </w:r>
          </w:p>
        </w:tc>
        <w:tc>
          <w:tcPr>
            <w:tcW w:w="992" w:type="dxa"/>
            <w:tcBorders>
              <w:top w:val="nil"/>
              <w:left w:val="single" w:sz="4" w:space="0" w:color="auto"/>
              <w:bottom w:val="single" w:sz="4" w:space="0" w:color="auto"/>
              <w:right w:val="single" w:sz="4" w:space="0" w:color="auto"/>
            </w:tcBorders>
            <w:vAlign w:val="bottom"/>
          </w:tcPr>
          <w:p w14:paraId="4146B146" w14:textId="65E63A3B"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12</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708A3438" w14:textId="4CE7D6B5" w:rsidR="004933EB" w:rsidRPr="00137B0F" w:rsidRDefault="00137B0F" w:rsidP="004933EB">
            <w:pPr>
              <w:widowControl/>
              <w:autoSpaceDE/>
              <w:autoSpaceDN/>
              <w:jc w:val="center"/>
              <w:rPr>
                <w:b/>
                <w:bCs/>
                <w:i/>
                <w:iCs/>
                <w:color w:val="000000" w:themeColor="text1"/>
                <w:sz w:val="18"/>
                <w:szCs w:val="18"/>
              </w:rPr>
            </w:pPr>
            <w:r w:rsidRPr="00137B0F">
              <w:rPr>
                <w:b/>
                <w:bCs/>
                <w:i/>
                <w:iCs/>
                <w:color w:val="000000" w:themeColor="text1"/>
                <w:sz w:val="18"/>
                <w:szCs w:val="18"/>
              </w:rPr>
              <w:t>23</w:t>
            </w:r>
          </w:p>
        </w:tc>
      </w:tr>
      <w:tr w:rsidR="00137B0F" w:rsidRPr="00137B0F" w14:paraId="3B3DAD72" w14:textId="561420BA" w:rsidTr="00137B0F">
        <w:trPr>
          <w:trHeight w:val="32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56DD741"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Development / Tournament Squad</w:t>
            </w:r>
          </w:p>
        </w:tc>
        <w:tc>
          <w:tcPr>
            <w:tcW w:w="1134" w:type="dxa"/>
            <w:tcBorders>
              <w:top w:val="nil"/>
              <w:left w:val="nil"/>
              <w:bottom w:val="single" w:sz="4" w:space="0" w:color="auto"/>
              <w:right w:val="single" w:sz="4" w:space="0" w:color="auto"/>
            </w:tcBorders>
            <w:shd w:val="clear" w:color="auto" w:fill="auto"/>
            <w:noWrap/>
            <w:vAlign w:val="bottom"/>
            <w:hideMark/>
          </w:tcPr>
          <w:p w14:paraId="71E7B42C" w14:textId="1C69BC0E"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14:paraId="60F7FAD6" w14:textId="488370FB"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36</w:t>
            </w:r>
          </w:p>
        </w:tc>
        <w:tc>
          <w:tcPr>
            <w:tcW w:w="993" w:type="dxa"/>
            <w:tcBorders>
              <w:top w:val="nil"/>
              <w:left w:val="nil"/>
              <w:bottom w:val="single" w:sz="4" w:space="0" w:color="auto"/>
              <w:right w:val="single" w:sz="4" w:space="0" w:color="auto"/>
            </w:tcBorders>
            <w:shd w:val="clear" w:color="auto" w:fill="auto"/>
            <w:noWrap/>
            <w:vAlign w:val="bottom"/>
            <w:hideMark/>
          </w:tcPr>
          <w:p w14:paraId="245ED184" w14:textId="00AB3CFB"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26</w:t>
            </w:r>
          </w:p>
        </w:tc>
        <w:tc>
          <w:tcPr>
            <w:tcW w:w="850" w:type="dxa"/>
            <w:tcBorders>
              <w:top w:val="nil"/>
              <w:left w:val="nil"/>
              <w:bottom w:val="single" w:sz="4" w:space="0" w:color="auto"/>
              <w:right w:val="single" w:sz="4" w:space="0" w:color="auto"/>
            </w:tcBorders>
            <w:shd w:val="clear" w:color="auto" w:fill="auto"/>
            <w:noWrap/>
            <w:vAlign w:val="bottom"/>
            <w:hideMark/>
          </w:tcPr>
          <w:p w14:paraId="64986C66" w14:textId="283F65C3"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27</w:t>
            </w:r>
          </w:p>
        </w:tc>
        <w:tc>
          <w:tcPr>
            <w:tcW w:w="992" w:type="dxa"/>
            <w:tcBorders>
              <w:top w:val="nil"/>
              <w:left w:val="nil"/>
              <w:bottom w:val="single" w:sz="4" w:space="0" w:color="auto"/>
              <w:right w:val="single" w:sz="4" w:space="0" w:color="auto"/>
            </w:tcBorders>
            <w:shd w:val="clear" w:color="auto" w:fill="auto"/>
            <w:noWrap/>
            <w:vAlign w:val="bottom"/>
            <w:hideMark/>
          </w:tcPr>
          <w:p w14:paraId="46836EC7" w14:textId="776D7EAB"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36</w:t>
            </w:r>
          </w:p>
        </w:tc>
        <w:tc>
          <w:tcPr>
            <w:tcW w:w="992" w:type="dxa"/>
            <w:tcBorders>
              <w:top w:val="nil"/>
              <w:left w:val="single" w:sz="4" w:space="0" w:color="auto"/>
              <w:bottom w:val="single" w:sz="4" w:space="0" w:color="auto"/>
              <w:right w:val="single" w:sz="4" w:space="0" w:color="auto"/>
            </w:tcBorders>
            <w:vAlign w:val="bottom"/>
          </w:tcPr>
          <w:p w14:paraId="1D65954E" w14:textId="3850EBBE"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29</w:t>
            </w:r>
          </w:p>
        </w:tc>
        <w:tc>
          <w:tcPr>
            <w:tcW w:w="992" w:type="dxa"/>
            <w:tcBorders>
              <w:top w:val="nil"/>
              <w:left w:val="single" w:sz="4" w:space="0" w:color="auto"/>
              <w:bottom w:val="single" w:sz="4" w:space="0" w:color="auto"/>
              <w:right w:val="single" w:sz="4" w:space="0" w:color="auto"/>
            </w:tcBorders>
            <w:vAlign w:val="bottom"/>
          </w:tcPr>
          <w:p w14:paraId="6850CC41" w14:textId="4C54E6F0" w:rsidR="004933EB" w:rsidRPr="00137B0F" w:rsidRDefault="004933EB" w:rsidP="004933EB">
            <w:pPr>
              <w:pStyle w:val="TableParagraph"/>
              <w:rPr>
                <w:b/>
                <w:bCs/>
                <w:i/>
                <w:iCs/>
                <w:color w:val="000000" w:themeColor="text1"/>
                <w:sz w:val="18"/>
                <w:szCs w:val="18"/>
              </w:rPr>
            </w:pPr>
            <w:r w:rsidRPr="00137B0F">
              <w:rPr>
                <w:b/>
                <w:bCs/>
                <w:i/>
                <w:iCs/>
                <w:color w:val="000000" w:themeColor="text1"/>
                <w:sz w:val="18"/>
                <w:szCs w:val="18"/>
              </w:rPr>
              <w:t>36</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5621E92E" w14:textId="500B9B47" w:rsidR="004933EB" w:rsidRPr="00137B0F" w:rsidRDefault="004933EB" w:rsidP="004933EB">
            <w:pPr>
              <w:pStyle w:val="TableParagraph"/>
              <w:rPr>
                <w:b/>
                <w:bCs/>
                <w:i/>
                <w:iCs/>
                <w:color w:val="000000" w:themeColor="text1"/>
                <w:sz w:val="18"/>
                <w:szCs w:val="18"/>
              </w:rPr>
            </w:pPr>
          </w:p>
          <w:p w14:paraId="4BFFBEB6" w14:textId="66FF4281" w:rsidR="004933EB" w:rsidRPr="00137B0F" w:rsidRDefault="00137B0F" w:rsidP="004933EB">
            <w:pPr>
              <w:widowControl/>
              <w:autoSpaceDE/>
              <w:autoSpaceDN/>
              <w:jc w:val="center"/>
              <w:rPr>
                <w:b/>
                <w:bCs/>
                <w:i/>
                <w:iCs/>
                <w:color w:val="000000" w:themeColor="text1"/>
                <w:sz w:val="18"/>
                <w:szCs w:val="18"/>
              </w:rPr>
            </w:pPr>
            <w:r w:rsidRPr="00137B0F">
              <w:rPr>
                <w:b/>
                <w:bCs/>
                <w:i/>
                <w:iCs/>
                <w:color w:val="000000" w:themeColor="text1"/>
                <w:sz w:val="18"/>
                <w:szCs w:val="18"/>
              </w:rPr>
              <w:t>32</w:t>
            </w:r>
          </w:p>
        </w:tc>
      </w:tr>
      <w:tr w:rsidR="00137B0F" w:rsidRPr="00137B0F" w14:paraId="0445F797" w14:textId="59FDF272" w:rsidTr="00137B0F">
        <w:trPr>
          <w:trHeight w:val="15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833D07F"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Adult Beginner</w:t>
            </w:r>
          </w:p>
        </w:tc>
        <w:tc>
          <w:tcPr>
            <w:tcW w:w="1134" w:type="dxa"/>
            <w:tcBorders>
              <w:top w:val="nil"/>
              <w:left w:val="nil"/>
              <w:bottom w:val="single" w:sz="4" w:space="0" w:color="auto"/>
              <w:right w:val="single" w:sz="4" w:space="0" w:color="auto"/>
            </w:tcBorders>
            <w:shd w:val="clear" w:color="auto" w:fill="auto"/>
            <w:noWrap/>
            <w:vAlign w:val="bottom"/>
            <w:hideMark/>
          </w:tcPr>
          <w:p w14:paraId="06D26910" w14:textId="5035B774"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14:paraId="511544E2" w14:textId="1F179743"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14:paraId="3800632D" w14:textId="4FC5385D"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14:paraId="01E97D5C" w14:textId="73A454C0"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w:t>
            </w:r>
          </w:p>
        </w:tc>
        <w:tc>
          <w:tcPr>
            <w:tcW w:w="992" w:type="dxa"/>
            <w:tcBorders>
              <w:top w:val="nil"/>
              <w:left w:val="nil"/>
              <w:bottom w:val="single" w:sz="4" w:space="0" w:color="auto"/>
              <w:right w:val="single" w:sz="4" w:space="0" w:color="auto"/>
            </w:tcBorders>
            <w:shd w:val="clear" w:color="auto" w:fill="auto"/>
            <w:noWrap/>
            <w:vAlign w:val="bottom"/>
            <w:hideMark/>
          </w:tcPr>
          <w:p w14:paraId="757AD4E3" w14:textId="72D77327"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3</w:t>
            </w:r>
          </w:p>
        </w:tc>
        <w:tc>
          <w:tcPr>
            <w:tcW w:w="992" w:type="dxa"/>
            <w:tcBorders>
              <w:top w:val="nil"/>
              <w:left w:val="single" w:sz="4" w:space="0" w:color="auto"/>
              <w:bottom w:val="single" w:sz="4" w:space="0" w:color="auto"/>
              <w:right w:val="single" w:sz="4" w:space="0" w:color="auto"/>
            </w:tcBorders>
            <w:vAlign w:val="bottom"/>
          </w:tcPr>
          <w:p w14:paraId="5203DFA5" w14:textId="630E57DB"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9</w:t>
            </w:r>
          </w:p>
        </w:tc>
        <w:tc>
          <w:tcPr>
            <w:tcW w:w="992" w:type="dxa"/>
            <w:tcBorders>
              <w:top w:val="nil"/>
              <w:left w:val="single" w:sz="4" w:space="0" w:color="auto"/>
              <w:bottom w:val="single" w:sz="4" w:space="0" w:color="auto"/>
              <w:right w:val="single" w:sz="4" w:space="0" w:color="auto"/>
            </w:tcBorders>
            <w:vAlign w:val="bottom"/>
          </w:tcPr>
          <w:p w14:paraId="13D6C09E" w14:textId="702C688A"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8</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2BF513AF" w14:textId="4E60E116" w:rsidR="004933EB" w:rsidRPr="00137B0F" w:rsidRDefault="00137B0F" w:rsidP="004933EB">
            <w:pPr>
              <w:widowControl/>
              <w:autoSpaceDE/>
              <w:autoSpaceDN/>
              <w:jc w:val="center"/>
              <w:rPr>
                <w:b/>
                <w:bCs/>
                <w:i/>
                <w:iCs/>
                <w:color w:val="000000" w:themeColor="text1"/>
                <w:sz w:val="18"/>
                <w:szCs w:val="18"/>
              </w:rPr>
            </w:pPr>
            <w:r w:rsidRPr="00137B0F">
              <w:rPr>
                <w:b/>
                <w:bCs/>
                <w:i/>
                <w:iCs/>
                <w:color w:val="000000" w:themeColor="text1"/>
                <w:sz w:val="18"/>
                <w:szCs w:val="18"/>
              </w:rPr>
              <w:t>6</w:t>
            </w:r>
          </w:p>
        </w:tc>
      </w:tr>
      <w:tr w:rsidR="00137B0F" w:rsidRPr="00137B0F" w14:paraId="68020389" w14:textId="1D292E7D" w:rsidTr="00137B0F">
        <w:trPr>
          <w:trHeight w:val="22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B380E49"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Adult Drill Point &amp; Play</w:t>
            </w:r>
          </w:p>
        </w:tc>
        <w:tc>
          <w:tcPr>
            <w:tcW w:w="1134" w:type="dxa"/>
            <w:tcBorders>
              <w:top w:val="nil"/>
              <w:left w:val="nil"/>
              <w:bottom w:val="single" w:sz="4" w:space="0" w:color="auto"/>
              <w:right w:val="single" w:sz="4" w:space="0" w:color="auto"/>
            </w:tcBorders>
            <w:shd w:val="clear" w:color="auto" w:fill="auto"/>
            <w:noWrap/>
            <w:vAlign w:val="bottom"/>
            <w:hideMark/>
          </w:tcPr>
          <w:p w14:paraId="0088C35E" w14:textId="41A72FB5"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14:paraId="19BB8D25" w14:textId="70D868EF"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15</w:t>
            </w:r>
          </w:p>
        </w:tc>
        <w:tc>
          <w:tcPr>
            <w:tcW w:w="993" w:type="dxa"/>
            <w:tcBorders>
              <w:top w:val="nil"/>
              <w:left w:val="nil"/>
              <w:bottom w:val="single" w:sz="4" w:space="0" w:color="auto"/>
              <w:right w:val="single" w:sz="4" w:space="0" w:color="auto"/>
            </w:tcBorders>
            <w:shd w:val="clear" w:color="auto" w:fill="auto"/>
            <w:noWrap/>
            <w:vAlign w:val="bottom"/>
            <w:hideMark/>
          </w:tcPr>
          <w:p w14:paraId="4B228D6C" w14:textId="2F6DAB4B"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14:paraId="07984A6F" w14:textId="4B1F8F02"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15</w:t>
            </w:r>
          </w:p>
        </w:tc>
        <w:tc>
          <w:tcPr>
            <w:tcW w:w="992" w:type="dxa"/>
            <w:tcBorders>
              <w:top w:val="nil"/>
              <w:left w:val="nil"/>
              <w:bottom w:val="single" w:sz="4" w:space="0" w:color="auto"/>
              <w:right w:val="single" w:sz="4" w:space="0" w:color="auto"/>
            </w:tcBorders>
            <w:shd w:val="clear" w:color="auto" w:fill="auto"/>
            <w:noWrap/>
            <w:vAlign w:val="bottom"/>
            <w:hideMark/>
          </w:tcPr>
          <w:p w14:paraId="786C2630" w14:textId="59CE1988"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15</w:t>
            </w:r>
          </w:p>
        </w:tc>
        <w:tc>
          <w:tcPr>
            <w:tcW w:w="992" w:type="dxa"/>
            <w:tcBorders>
              <w:top w:val="nil"/>
              <w:left w:val="single" w:sz="4" w:space="0" w:color="auto"/>
              <w:bottom w:val="single" w:sz="4" w:space="0" w:color="auto"/>
              <w:right w:val="single" w:sz="4" w:space="0" w:color="auto"/>
            </w:tcBorders>
            <w:vAlign w:val="bottom"/>
          </w:tcPr>
          <w:p w14:paraId="2F7DEF3D" w14:textId="097B32BF"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17</w:t>
            </w:r>
          </w:p>
        </w:tc>
        <w:tc>
          <w:tcPr>
            <w:tcW w:w="992" w:type="dxa"/>
            <w:tcBorders>
              <w:top w:val="nil"/>
              <w:left w:val="single" w:sz="4" w:space="0" w:color="auto"/>
              <w:bottom w:val="single" w:sz="4" w:space="0" w:color="auto"/>
              <w:right w:val="single" w:sz="4" w:space="0" w:color="auto"/>
            </w:tcBorders>
            <w:vAlign w:val="bottom"/>
          </w:tcPr>
          <w:p w14:paraId="40BC581C" w14:textId="72B370CA"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10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606BF607" w14:textId="0D01E605" w:rsidR="004933EB" w:rsidRPr="00137B0F" w:rsidRDefault="00137B0F" w:rsidP="004933EB">
            <w:pPr>
              <w:widowControl/>
              <w:autoSpaceDE/>
              <w:autoSpaceDN/>
              <w:jc w:val="center"/>
              <w:rPr>
                <w:b/>
                <w:bCs/>
                <w:i/>
                <w:iCs/>
                <w:color w:val="000000" w:themeColor="text1"/>
                <w:sz w:val="18"/>
                <w:szCs w:val="18"/>
              </w:rPr>
            </w:pPr>
            <w:r w:rsidRPr="00137B0F">
              <w:rPr>
                <w:b/>
                <w:bCs/>
                <w:i/>
                <w:iCs/>
                <w:color w:val="000000" w:themeColor="text1"/>
                <w:sz w:val="18"/>
                <w:szCs w:val="18"/>
              </w:rPr>
              <w:t>15</w:t>
            </w:r>
          </w:p>
        </w:tc>
      </w:tr>
      <w:tr w:rsidR="00137B0F" w:rsidRPr="00137B0F" w14:paraId="5041A204" w14:textId="3FF955F6" w:rsidTr="00137B0F">
        <w:trPr>
          <w:trHeight w:val="12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04E819A"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Cardio</w:t>
            </w:r>
          </w:p>
        </w:tc>
        <w:tc>
          <w:tcPr>
            <w:tcW w:w="1134" w:type="dxa"/>
            <w:tcBorders>
              <w:top w:val="nil"/>
              <w:left w:val="nil"/>
              <w:bottom w:val="single" w:sz="4" w:space="0" w:color="auto"/>
              <w:right w:val="single" w:sz="4" w:space="0" w:color="auto"/>
            </w:tcBorders>
            <w:shd w:val="clear" w:color="auto" w:fill="auto"/>
            <w:noWrap/>
            <w:vAlign w:val="bottom"/>
            <w:hideMark/>
          </w:tcPr>
          <w:p w14:paraId="4ECEBAD3" w14:textId="37A16D84"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14:paraId="6BE20E3C" w14:textId="7AFB3CBC"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5A490EFA" w14:textId="6478B4D4"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14:paraId="3FD07E56" w14:textId="68185F5B"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3C8B8A33" w14:textId="7D7BC0B7"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992" w:type="dxa"/>
            <w:tcBorders>
              <w:top w:val="nil"/>
              <w:left w:val="single" w:sz="4" w:space="0" w:color="auto"/>
              <w:bottom w:val="single" w:sz="4" w:space="0" w:color="auto"/>
              <w:right w:val="single" w:sz="4" w:space="0" w:color="auto"/>
            </w:tcBorders>
            <w:vAlign w:val="bottom"/>
          </w:tcPr>
          <w:p w14:paraId="4AEC34D8" w14:textId="4D6E8E10"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2</w:t>
            </w:r>
          </w:p>
        </w:tc>
        <w:tc>
          <w:tcPr>
            <w:tcW w:w="992" w:type="dxa"/>
            <w:tcBorders>
              <w:top w:val="nil"/>
              <w:left w:val="single" w:sz="4" w:space="0" w:color="auto"/>
              <w:bottom w:val="single" w:sz="4" w:space="0" w:color="auto"/>
              <w:right w:val="single" w:sz="4" w:space="0" w:color="auto"/>
            </w:tcBorders>
            <w:vAlign w:val="bottom"/>
          </w:tcPr>
          <w:p w14:paraId="02BCE34C" w14:textId="68FADC8F"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4</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76E704A5" w14:textId="148D1074"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5</w:t>
            </w:r>
          </w:p>
        </w:tc>
      </w:tr>
      <w:tr w:rsidR="00137B0F" w:rsidRPr="00137B0F" w14:paraId="58C42272" w14:textId="18262BAB" w:rsidTr="00137B0F">
        <w:trPr>
          <w:trHeight w:val="18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0F144FB"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Private</w:t>
            </w:r>
          </w:p>
        </w:tc>
        <w:tc>
          <w:tcPr>
            <w:tcW w:w="1134" w:type="dxa"/>
            <w:tcBorders>
              <w:top w:val="nil"/>
              <w:left w:val="nil"/>
              <w:bottom w:val="single" w:sz="4" w:space="0" w:color="auto"/>
              <w:right w:val="single" w:sz="4" w:space="0" w:color="auto"/>
            </w:tcBorders>
            <w:shd w:val="clear" w:color="auto" w:fill="auto"/>
            <w:noWrap/>
            <w:vAlign w:val="bottom"/>
            <w:hideMark/>
          </w:tcPr>
          <w:p w14:paraId="42EFF646" w14:textId="187DCD4B"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12</w:t>
            </w:r>
          </w:p>
        </w:tc>
        <w:tc>
          <w:tcPr>
            <w:tcW w:w="850" w:type="dxa"/>
            <w:tcBorders>
              <w:top w:val="nil"/>
              <w:left w:val="nil"/>
              <w:bottom w:val="single" w:sz="4" w:space="0" w:color="auto"/>
              <w:right w:val="single" w:sz="4" w:space="0" w:color="auto"/>
            </w:tcBorders>
            <w:shd w:val="clear" w:color="auto" w:fill="auto"/>
            <w:noWrap/>
            <w:vAlign w:val="bottom"/>
            <w:hideMark/>
          </w:tcPr>
          <w:p w14:paraId="0AC7B1E7" w14:textId="0D99DB64"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19</w:t>
            </w:r>
          </w:p>
        </w:tc>
        <w:tc>
          <w:tcPr>
            <w:tcW w:w="993" w:type="dxa"/>
            <w:tcBorders>
              <w:top w:val="nil"/>
              <w:left w:val="nil"/>
              <w:bottom w:val="single" w:sz="4" w:space="0" w:color="auto"/>
              <w:right w:val="single" w:sz="4" w:space="0" w:color="auto"/>
            </w:tcBorders>
            <w:shd w:val="clear" w:color="auto" w:fill="auto"/>
            <w:noWrap/>
            <w:vAlign w:val="bottom"/>
            <w:hideMark/>
          </w:tcPr>
          <w:p w14:paraId="2A009B06" w14:textId="3CD7F22B"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14:paraId="7448002E" w14:textId="0E576E9B"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15</w:t>
            </w:r>
          </w:p>
        </w:tc>
        <w:tc>
          <w:tcPr>
            <w:tcW w:w="992" w:type="dxa"/>
            <w:tcBorders>
              <w:top w:val="nil"/>
              <w:left w:val="nil"/>
              <w:bottom w:val="single" w:sz="4" w:space="0" w:color="auto"/>
              <w:right w:val="single" w:sz="4" w:space="0" w:color="auto"/>
            </w:tcBorders>
            <w:shd w:val="clear" w:color="auto" w:fill="auto"/>
            <w:noWrap/>
            <w:vAlign w:val="bottom"/>
            <w:hideMark/>
          </w:tcPr>
          <w:p w14:paraId="093BDE19" w14:textId="2C52D26D"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19</w:t>
            </w:r>
          </w:p>
        </w:tc>
        <w:tc>
          <w:tcPr>
            <w:tcW w:w="992" w:type="dxa"/>
            <w:tcBorders>
              <w:top w:val="nil"/>
              <w:left w:val="single" w:sz="4" w:space="0" w:color="auto"/>
              <w:bottom w:val="single" w:sz="4" w:space="0" w:color="auto"/>
              <w:right w:val="single" w:sz="4" w:space="0" w:color="auto"/>
            </w:tcBorders>
            <w:vAlign w:val="bottom"/>
          </w:tcPr>
          <w:p w14:paraId="31AC2003" w14:textId="0FD57788"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11</w:t>
            </w:r>
          </w:p>
        </w:tc>
        <w:tc>
          <w:tcPr>
            <w:tcW w:w="992" w:type="dxa"/>
            <w:tcBorders>
              <w:top w:val="nil"/>
              <w:left w:val="single" w:sz="4" w:space="0" w:color="auto"/>
              <w:bottom w:val="single" w:sz="4" w:space="0" w:color="auto"/>
              <w:right w:val="single" w:sz="4" w:space="0" w:color="auto"/>
            </w:tcBorders>
            <w:vAlign w:val="bottom"/>
          </w:tcPr>
          <w:p w14:paraId="7E05A951" w14:textId="7AEC386E"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12</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7468EDD4" w14:textId="0D0544B0" w:rsidR="004933EB" w:rsidRPr="00137B0F" w:rsidRDefault="00137B0F" w:rsidP="004933EB">
            <w:pPr>
              <w:widowControl/>
              <w:autoSpaceDE/>
              <w:autoSpaceDN/>
              <w:jc w:val="center"/>
              <w:rPr>
                <w:b/>
                <w:bCs/>
                <w:i/>
                <w:iCs/>
                <w:color w:val="000000" w:themeColor="text1"/>
                <w:sz w:val="18"/>
                <w:szCs w:val="18"/>
              </w:rPr>
            </w:pPr>
            <w:r w:rsidRPr="00137B0F">
              <w:rPr>
                <w:b/>
                <w:bCs/>
                <w:i/>
                <w:iCs/>
                <w:color w:val="000000" w:themeColor="text1"/>
                <w:sz w:val="18"/>
                <w:szCs w:val="18"/>
              </w:rPr>
              <w:t>17</w:t>
            </w:r>
          </w:p>
        </w:tc>
      </w:tr>
      <w:tr w:rsidR="00137B0F" w:rsidRPr="00137B0F" w14:paraId="0ED0535C" w14:textId="62E4948F" w:rsidTr="00137B0F">
        <w:trPr>
          <w:trHeight w:val="87"/>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76A668C" w14:textId="77777777" w:rsidR="004933EB" w:rsidRPr="00137B0F" w:rsidRDefault="004933EB" w:rsidP="004933EB">
            <w:pPr>
              <w:widowControl/>
              <w:autoSpaceDE/>
              <w:autoSpaceDN/>
              <w:rPr>
                <w:rFonts w:eastAsia="Times New Roman"/>
                <w:color w:val="000000" w:themeColor="text1"/>
                <w:sz w:val="18"/>
                <w:szCs w:val="18"/>
                <w:lang w:val="en-AU" w:eastAsia="en-GB"/>
              </w:rPr>
            </w:pPr>
            <w:r w:rsidRPr="00137B0F">
              <w:rPr>
                <w:rFonts w:eastAsia="Times New Roman"/>
                <w:color w:val="000000" w:themeColor="text1"/>
                <w:sz w:val="18"/>
                <w:szCs w:val="18"/>
                <w:lang w:val="en-AU" w:eastAsia="en-GB"/>
              </w:rPr>
              <w:t>School Holiday Camps</w:t>
            </w:r>
          </w:p>
        </w:tc>
        <w:tc>
          <w:tcPr>
            <w:tcW w:w="1134" w:type="dxa"/>
            <w:tcBorders>
              <w:top w:val="nil"/>
              <w:left w:val="nil"/>
              <w:bottom w:val="single" w:sz="4" w:space="0" w:color="auto"/>
              <w:right w:val="single" w:sz="4" w:space="0" w:color="auto"/>
            </w:tcBorders>
            <w:shd w:val="clear" w:color="auto" w:fill="auto"/>
            <w:noWrap/>
            <w:vAlign w:val="bottom"/>
            <w:hideMark/>
          </w:tcPr>
          <w:p w14:paraId="47ED01B8" w14:textId="6935B5B2"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14:paraId="6A67C93B" w14:textId="249ECF3E"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14:paraId="2A9FD106" w14:textId="264A3E49"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14:paraId="50229EEE" w14:textId="1AE30115"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14:paraId="5B3802CD" w14:textId="3E716AED"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color w:val="000000" w:themeColor="text1"/>
                <w:sz w:val="18"/>
                <w:szCs w:val="18"/>
              </w:rPr>
              <w:t>0</w:t>
            </w:r>
          </w:p>
        </w:tc>
        <w:tc>
          <w:tcPr>
            <w:tcW w:w="992" w:type="dxa"/>
            <w:tcBorders>
              <w:top w:val="nil"/>
              <w:left w:val="single" w:sz="4" w:space="0" w:color="auto"/>
              <w:bottom w:val="single" w:sz="4" w:space="0" w:color="auto"/>
              <w:right w:val="single" w:sz="4" w:space="0" w:color="auto"/>
            </w:tcBorders>
            <w:vAlign w:val="bottom"/>
          </w:tcPr>
          <w:p w14:paraId="5A184EE5" w14:textId="326942B4" w:rsidR="004933EB" w:rsidRPr="00137B0F" w:rsidRDefault="004933EB" w:rsidP="004933EB">
            <w:pPr>
              <w:widowControl/>
              <w:autoSpaceDE/>
              <w:autoSpaceDN/>
              <w:jc w:val="center"/>
              <w:rPr>
                <w:rFonts w:eastAsia="Times New Roman"/>
                <w:color w:val="000000" w:themeColor="text1"/>
                <w:sz w:val="18"/>
                <w:szCs w:val="18"/>
                <w:lang w:val="en-AU" w:eastAsia="en-GB"/>
              </w:rPr>
            </w:pPr>
            <w:r w:rsidRPr="00137B0F">
              <w:rPr>
                <w:b/>
                <w:bCs/>
                <w:i/>
                <w:iCs/>
                <w:color w:val="000000" w:themeColor="text1"/>
                <w:sz w:val="18"/>
                <w:szCs w:val="18"/>
              </w:rPr>
              <w:t>53</w:t>
            </w:r>
          </w:p>
        </w:tc>
        <w:tc>
          <w:tcPr>
            <w:tcW w:w="992" w:type="dxa"/>
            <w:tcBorders>
              <w:top w:val="nil"/>
              <w:left w:val="single" w:sz="4" w:space="0" w:color="auto"/>
              <w:bottom w:val="single" w:sz="4" w:space="0" w:color="auto"/>
              <w:right w:val="single" w:sz="4" w:space="0" w:color="auto"/>
            </w:tcBorders>
            <w:vAlign w:val="bottom"/>
          </w:tcPr>
          <w:p w14:paraId="65A6BA8C" w14:textId="533DD609" w:rsidR="004933EB" w:rsidRPr="00137B0F" w:rsidRDefault="004933EB" w:rsidP="004933EB">
            <w:pPr>
              <w:widowControl/>
              <w:autoSpaceDE/>
              <w:autoSpaceDN/>
              <w:jc w:val="center"/>
              <w:rPr>
                <w:b/>
                <w:bCs/>
                <w:i/>
                <w:iCs/>
                <w:color w:val="000000" w:themeColor="text1"/>
                <w:sz w:val="18"/>
                <w:szCs w:val="18"/>
              </w:rPr>
            </w:pPr>
            <w:r w:rsidRPr="00137B0F">
              <w:rPr>
                <w:b/>
                <w:bCs/>
                <w:i/>
                <w:iCs/>
                <w:color w:val="000000" w:themeColor="text1"/>
                <w:sz w:val="18"/>
                <w:szCs w:val="18"/>
              </w:rPr>
              <w:t>82</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4BE9EA71" w14:textId="76A36563" w:rsidR="004933EB" w:rsidRPr="00137B0F" w:rsidRDefault="00137B0F" w:rsidP="004933EB">
            <w:pPr>
              <w:widowControl/>
              <w:autoSpaceDE/>
              <w:autoSpaceDN/>
              <w:jc w:val="center"/>
              <w:rPr>
                <w:b/>
                <w:bCs/>
                <w:i/>
                <w:iCs/>
                <w:color w:val="000000" w:themeColor="text1"/>
                <w:sz w:val="18"/>
                <w:szCs w:val="18"/>
              </w:rPr>
            </w:pPr>
            <w:r w:rsidRPr="00137B0F">
              <w:rPr>
                <w:b/>
                <w:bCs/>
                <w:i/>
                <w:iCs/>
                <w:color w:val="000000" w:themeColor="text1"/>
                <w:sz w:val="18"/>
                <w:szCs w:val="18"/>
              </w:rPr>
              <w:t>113</w:t>
            </w:r>
          </w:p>
        </w:tc>
      </w:tr>
      <w:tr w:rsidR="00137B0F" w:rsidRPr="00137B0F" w14:paraId="74017A94" w14:textId="45CDB9AE" w:rsidTr="00137B0F">
        <w:trPr>
          <w:trHeight w:val="182"/>
        </w:trPr>
        <w:tc>
          <w:tcPr>
            <w:tcW w:w="2552" w:type="dxa"/>
            <w:tcBorders>
              <w:top w:val="nil"/>
              <w:left w:val="single" w:sz="4" w:space="0" w:color="auto"/>
              <w:bottom w:val="nil"/>
              <w:right w:val="single" w:sz="4" w:space="0" w:color="auto"/>
            </w:tcBorders>
            <w:shd w:val="clear" w:color="auto" w:fill="auto"/>
            <w:noWrap/>
            <w:vAlign w:val="bottom"/>
            <w:hideMark/>
          </w:tcPr>
          <w:p w14:paraId="295AA3E2" w14:textId="77777777" w:rsidR="004933EB" w:rsidRPr="00137B0F" w:rsidRDefault="004933EB" w:rsidP="004933EB">
            <w:pPr>
              <w:widowControl/>
              <w:autoSpaceDE/>
              <w:autoSpaceDN/>
              <w:rPr>
                <w:rFonts w:eastAsia="Times New Roman"/>
                <w:b/>
                <w:bCs/>
                <w:color w:val="000000" w:themeColor="text1"/>
                <w:sz w:val="18"/>
                <w:szCs w:val="18"/>
                <w:lang w:val="en-AU" w:eastAsia="en-GB"/>
              </w:rPr>
            </w:pPr>
            <w:r w:rsidRPr="00137B0F">
              <w:rPr>
                <w:rFonts w:eastAsia="Times New Roman"/>
                <w:b/>
                <w:bCs/>
                <w:color w:val="000000" w:themeColor="text1"/>
                <w:sz w:val="18"/>
                <w:szCs w:val="18"/>
                <w:lang w:val="en-AU" w:eastAsia="en-GB"/>
              </w:rPr>
              <w:t xml:space="preserve">Total </w:t>
            </w:r>
          </w:p>
        </w:tc>
        <w:tc>
          <w:tcPr>
            <w:tcW w:w="1134" w:type="dxa"/>
            <w:tcBorders>
              <w:top w:val="nil"/>
              <w:left w:val="nil"/>
              <w:bottom w:val="nil"/>
              <w:right w:val="single" w:sz="4" w:space="0" w:color="auto"/>
            </w:tcBorders>
            <w:shd w:val="clear" w:color="auto" w:fill="auto"/>
            <w:noWrap/>
            <w:vAlign w:val="bottom"/>
            <w:hideMark/>
          </w:tcPr>
          <w:p w14:paraId="154DEC2C" w14:textId="033D7C16" w:rsidR="004933EB" w:rsidRPr="00137B0F" w:rsidRDefault="004933EB" w:rsidP="004933EB">
            <w:pPr>
              <w:widowControl/>
              <w:autoSpaceDE/>
              <w:autoSpaceDN/>
              <w:jc w:val="center"/>
              <w:rPr>
                <w:rFonts w:eastAsia="Times New Roman"/>
                <w:b/>
                <w:bCs/>
                <w:color w:val="000000" w:themeColor="text1"/>
                <w:sz w:val="18"/>
                <w:szCs w:val="18"/>
                <w:lang w:val="en-AU" w:eastAsia="en-GB"/>
              </w:rPr>
            </w:pPr>
            <w:r w:rsidRPr="00137B0F">
              <w:rPr>
                <w:color w:val="000000" w:themeColor="text1"/>
                <w:sz w:val="18"/>
                <w:szCs w:val="18"/>
              </w:rPr>
              <w:t>0</w:t>
            </w:r>
          </w:p>
        </w:tc>
        <w:tc>
          <w:tcPr>
            <w:tcW w:w="850" w:type="dxa"/>
            <w:tcBorders>
              <w:top w:val="nil"/>
              <w:left w:val="nil"/>
              <w:bottom w:val="nil"/>
              <w:right w:val="single" w:sz="4" w:space="0" w:color="auto"/>
            </w:tcBorders>
            <w:shd w:val="clear" w:color="auto" w:fill="auto"/>
            <w:noWrap/>
            <w:vAlign w:val="bottom"/>
            <w:hideMark/>
          </w:tcPr>
          <w:p w14:paraId="696A0A01" w14:textId="42EE5407" w:rsidR="004933EB" w:rsidRPr="00137B0F" w:rsidRDefault="004933EB" w:rsidP="004933EB">
            <w:pPr>
              <w:widowControl/>
              <w:autoSpaceDE/>
              <w:autoSpaceDN/>
              <w:jc w:val="center"/>
              <w:rPr>
                <w:rFonts w:eastAsia="Times New Roman"/>
                <w:b/>
                <w:bCs/>
                <w:color w:val="000000" w:themeColor="text1"/>
                <w:sz w:val="18"/>
                <w:szCs w:val="18"/>
                <w:lang w:val="en-AU" w:eastAsia="en-GB"/>
              </w:rPr>
            </w:pPr>
            <w:r w:rsidRPr="00137B0F">
              <w:rPr>
                <w:color w:val="000000" w:themeColor="text1"/>
                <w:sz w:val="18"/>
                <w:szCs w:val="18"/>
              </w:rPr>
              <w:t>0</w:t>
            </w:r>
          </w:p>
        </w:tc>
        <w:tc>
          <w:tcPr>
            <w:tcW w:w="993" w:type="dxa"/>
            <w:tcBorders>
              <w:top w:val="nil"/>
              <w:left w:val="nil"/>
              <w:bottom w:val="nil"/>
              <w:right w:val="single" w:sz="4" w:space="0" w:color="auto"/>
            </w:tcBorders>
            <w:shd w:val="clear" w:color="auto" w:fill="auto"/>
            <w:noWrap/>
            <w:vAlign w:val="bottom"/>
            <w:hideMark/>
          </w:tcPr>
          <w:p w14:paraId="240EC725" w14:textId="2CA0E114" w:rsidR="004933EB" w:rsidRPr="00137B0F" w:rsidRDefault="004933EB" w:rsidP="004933EB">
            <w:pPr>
              <w:widowControl/>
              <w:autoSpaceDE/>
              <w:autoSpaceDN/>
              <w:jc w:val="center"/>
              <w:rPr>
                <w:rFonts w:eastAsia="Times New Roman"/>
                <w:b/>
                <w:bCs/>
                <w:color w:val="000000" w:themeColor="text1"/>
                <w:sz w:val="18"/>
                <w:szCs w:val="18"/>
                <w:lang w:val="en-AU" w:eastAsia="en-GB"/>
              </w:rPr>
            </w:pPr>
            <w:r w:rsidRPr="00137B0F">
              <w:rPr>
                <w:color w:val="000000" w:themeColor="text1"/>
                <w:sz w:val="18"/>
                <w:szCs w:val="18"/>
              </w:rPr>
              <w:t>0</w:t>
            </w:r>
          </w:p>
        </w:tc>
        <w:tc>
          <w:tcPr>
            <w:tcW w:w="850" w:type="dxa"/>
            <w:tcBorders>
              <w:top w:val="nil"/>
              <w:left w:val="nil"/>
              <w:bottom w:val="nil"/>
              <w:right w:val="single" w:sz="4" w:space="0" w:color="auto"/>
            </w:tcBorders>
            <w:shd w:val="clear" w:color="auto" w:fill="auto"/>
            <w:noWrap/>
            <w:vAlign w:val="bottom"/>
            <w:hideMark/>
          </w:tcPr>
          <w:p w14:paraId="65FA96CE" w14:textId="74A532F5" w:rsidR="004933EB" w:rsidRPr="00137B0F" w:rsidRDefault="004933EB" w:rsidP="004933EB">
            <w:pPr>
              <w:widowControl/>
              <w:autoSpaceDE/>
              <w:autoSpaceDN/>
              <w:jc w:val="center"/>
              <w:rPr>
                <w:rFonts w:eastAsia="Times New Roman"/>
                <w:b/>
                <w:bCs/>
                <w:color w:val="000000" w:themeColor="text1"/>
                <w:sz w:val="18"/>
                <w:szCs w:val="18"/>
                <w:lang w:val="en-AU" w:eastAsia="en-GB"/>
              </w:rPr>
            </w:pPr>
            <w:r w:rsidRPr="00137B0F">
              <w:rPr>
                <w:color w:val="000000" w:themeColor="text1"/>
                <w:sz w:val="18"/>
                <w:szCs w:val="18"/>
              </w:rPr>
              <w:t>0</w:t>
            </w:r>
          </w:p>
        </w:tc>
        <w:tc>
          <w:tcPr>
            <w:tcW w:w="992" w:type="dxa"/>
            <w:tcBorders>
              <w:top w:val="nil"/>
              <w:left w:val="nil"/>
              <w:bottom w:val="nil"/>
              <w:right w:val="single" w:sz="4" w:space="0" w:color="auto"/>
            </w:tcBorders>
            <w:shd w:val="clear" w:color="auto" w:fill="auto"/>
            <w:noWrap/>
            <w:vAlign w:val="bottom"/>
            <w:hideMark/>
          </w:tcPr>
          <w:p w14:paraId="597837CC" w14:textId="3756DB24" w:rsidR="004933EB" w:rsidRPr="00137B0F" w:rsidRDefault="004933EB" w:rsidP="004933EB">
            <w:pPr>
              <w:widowControl/>
              <w:autoSpaceDE/>
              <w:autoSpaceDN/>
              <w:jc w:val="center"/>
              <w:rPr>
                <w:rFonts w:eastAsia="Times New Roman"/>
                <w:b/>
                <w:bCs/>
                <w:color w:val="000000" w:themeColor="text1"/>
                <w:sz w:val="18"/>
                <w:szCs w:val="18"/>
                <w:lang w:val="en-AU" w:eastAsia="en-GB"/>
              </w:rPr>
            </w:pPr>
            <w:r w:rsidRPr="00137B0F">
              <w:rPr>
                <w:color w:val="000000" w:themeColor="text1"/>
                <w:sz w:val="18"/>
                <w:szCs w:val="18"/>
              </w:rPr>
              <w:t>0</w:t>
            </w:r>
          </w:p>
        </w:tc>
        <w:tc>
          <w:tcPr>
            <w:tcW w:w="992" w:type="dxa"/>
            <w:tcBorders>
              <w:top w:val="nil"/>
              <w:left w:val="single" w:sz="4" w:space="0" w:color="auto"/>
              <w:bottom w:val="nil"/>
              <w:right w:val="single" w:sz="4" w:space="0" w:color="auto"/>
            </w:tcBorders>
          </w:tcPr>
          <w:p w14:paraId="727015CE" w14:textId="4DEC7D39" w:rsidR="004933EB" w:rsidRPr="00137B0F" w:rsidRDefault="00137B0F" w:rsidP="004933EB">
            <w:pPr>
              <w:widowControl/>
              <w:autoSpaceDE/>
              <w:autoSpaceDN/>
              <w:jc w:val="center"/>
              <w:rPr>
                <w:rFonts w:eastAsia="Times New Roman"/>
                <w:b/>
                <w:bCs/>
                <w:i/>
                <w:iCs/>
                <w:color w:val="000000" w:themeColor="text1"/>
                <w:sz w:val="18"/>
                <w:szCs w:val="18"/>
                <w:lang w:val="en-AU" w:eastAsia="en-GB"/>
              </w:rPr>
            </w:pPr>
            <w:r w:rsidRPr="00137B0F">
              <w:rPr>
                <w:rFonts w:eastAsia="Times New Roman"/>
                <w:b/>
                <w:bCs/>
                <w:i/>
                <w:iCs/>
                <w:color w:val="000000" w:themeColor="text1"/>
                <w:sz w:val="18"/>
                <w:szCs w:val="18"/>
                <w:lang w:val="en-AU" w:eastAsia="en-GB"/>
              </w:rPr>
              <w:t>210</w:t>
            </w:r>
          </w:p>
        </w:tc>
        <w:tc>
          <w:tcPr>
            <w:tcW w:w="992" w:type="dxa"/>
            <w:tcBorders>
              <w:top w:val="nil"/>
              <w:left w:val="single" w:sz="4" w:space="0" w:color="auto"/>
              <w:bottom w:val="nil"/>
              <w:right w:val="single" w:sz="4" w:space="0" w:color="auto"/>
            </w:tcBorders>
          </w:tcPr>
          <w:p w14:paraId="2AECBE23" w14:textId="3B25E4FA" w:rsidR="004933EB" w:rsidRPr="00137B0F" w:rsidRDefault="00137B0F" w:rsidP="004933EB">
            <w:pPr>
              <w:widowControl/>
              <w:autoSpaceDE/>
              <w:autoSpaceDN/>
              <w:jc w:val="center"/>
              <w:rPr>
                <w:b/>
                <w:bCs/>
                <w:i/>
                <w:iCs/>
                <w:color w:val="000000" w:themeColor="text1"/>
                <w:sz w:val="18"/>
                <w:szCs w:val="18"/>
              </w:rPr>
            </w:pPr>
            <w:r w:rsidRPr="00137B0F">
              <w:rPr>
                <w:rFonts w:eastAsia="Times New Roman"/>
                <w:b/>
                <w:bCs/>
                <w:i/>
                <w:iCs/>
                <w:color w:val="000000" w:themeColor="text1"/>
                <w:sz w:val="18"/>
                <w:szCs w:val="18"/>
                <w:lang w:val="en-AU" w:eastAsia="en-GB"/>
              </w:rPr>
              <w:t>247</w:t>
            </w:r>
          </w:p>
        </w:tc>
        <w:tc>
          <w:tcPr>
            <w:tcW w:w="992" w:type="dxa"/>
            <w:tcBorders>
              <w:top w:val="nil"/>
              <w:left w:val="single" w:sz="4" w:space="0" w:color="auto"/>
              <w:bottom w:val="nil"/>
              <w:right w:val="single" w:sz="4" w:space="0" w:color="auto"/>
            </w:tcBorders>
            <w:shd w:val="clear" w:color="auto" w:fill="F2F2F2" w:themeFill="background1" w:themeFillShade="F2"/>
          </w:tcPr>
          <w:p w14:paraId="464BB9C5" w14:textId="420728DF" w:rsidR="004933EB" w:rsidRPr="00137B0F" w:rsidRDefault="00137B0F" w:rsidP="004933EB">
            <w:pPr>
              <w:widowControl/>
              <w:autoSpaceDE/>
              <w:autoSpaceDN/>
              <w:jc w:val="center"/>
              <w:rPr>
                <w:rFonts w:eastAsia="Times New Roman"/>
                <w:b/>
                <w:bCs/>
                <w:i/>
                <w:iCs/>
                <w:color w:val="000000" w:themeColor="text1"/>
                <w:sz w:val="18"/>
                <w:szCs w:val="18"/>
                <w:lang w:val="en-AU" w:eastAsia="en-GB"/>
              </w:rPr>
            </w:pPr>
            <w:r w:rsidRPr="00137B0F">
              <w:rPr>
                <w:b/>
                <w:bCs/>
                <w:i/>
                <w:iCs/>
                <w:color w:val="000000" w:themeColor="text1"/>
                <w:sz w:val="18"/>
                <w:szCs w:val="18"/>
              </w:rPr>
              <w:t>305</w:t>
            </w:r>
          </w:p>
        </w:tc>
      </w:tr>
      <w:tr w:rsidR="00137B0F" w:rsidRPr="00137B0F" w14:paraId="7CA29BC5" w14:textId="77777777" w:rsidTr="00A5458C">
        <w:trPr>
          <w:trHeight w:val="81"/>
        </w:trPr>
        <w:tc>
          <w:tcPr>
            <w:tcW w:w="2552" w:type="dxa"/>
            <w:tcBorders>
              <w:top w:val="nil"/>
              <w:left w:val="single" w:sz="4" w:space="0" w:color="auto"/>
              <w:bottom w:val="single" w:sz="4" w:space="0" w:color="auto"/>
              <w:right w:val="single" w:sz="4" w:space="0" w:color="auto"/>
            </w:tcBorders>
            <w:shd w:val="clear" w:color="auto" w:fill="auto"/>
            <w:noWrap/>
            <w:vAlign w:val="bottom"/>
          </w:tcPr>
          <w:p w14:paraId="0B224494" w14:textId="77777777" w:rsidR="0070386E" w:rsidRPr="00137B0F" w:rsidRDefault="0070386E" w:rsidP="0070386E">
            <w:pPr>
              <w:widowControl/>
              <w:autoSpaceDE/>
              <w:autoSpaceDN/>
              <w:rPr>
                <w:rFonts w:eastAsia="Times New Roman"/>
                <w:b/>
                <w:bCs/>
                <w:color w:val="000000" w:themeColor="text1"/>
                <w:sz w:val="18"/>
                <w:szCs w:val="18"/>
                <w:lang w:val="en-AU" w:eastAsia="en-GB"/>
              </w:rPr>
            </w:pPr>
          </w:p>
        </w:tc>
        <w:tc>
          <w:tcPr>
            <w:tcW w:w="1134" w:type="dxa"/>
            <w:tcBorders>
              <w:top w:val="nil"/>
              <w:left w:val="nil"/>
              <w:bottom w:val="single" w:sz="4" w:space="0" w:color="auto"/>
              <w:right w:val="single" w:sz="4" w:space="0" w:color="auto"/>
            </w:tcBorders>
            <w:shd w:val="clear" w:color="auto" w:fill="auto"/>
            <w:noWrap/>
            <w:vAlign w:val="bottom"/>
          </w:tcPr>
          <w:p w14:paraId="3CAD99E4" w14:textId="77777777" w:rsidR="0070386E" w:rsidRPr="00137B0F" w:rsidRDefault="0070386E" w:rsidP="0070386E">
            <w:pPr>
              <w:widowControl/>
              <w:autoSpaceDE/>
              <w:autoSpaceDN/>
              <w:rPr>
                <w:rFonts w:eastAsia="Times New Roman"/>
                <w:b/>
                <w:bCs/>
                <w:color w:val="000000" w:themeColor="text1"/>
                <w:sz w:val="18"/>
                <w:szCs w:val="18"/>
                <w:lang w:val="en-AU" w:eastAsia="en-GB"/>
              </w:rPr>
            </w:pPr>
          </w:p>
        </w:tc>
        <w:tc>
          <w:tcPr>
            <w:tcW w:w="850" w:type="dxa"/>
            <w:tcBorders>
              <w:top w:val="nil"/>
              <w:left w:val="nil"/>
              <w:bottom w:val="single" w:sz="4" w:space="0" w:color="auto"/>
              <w:right w:val="single" w:sz="4" w:space="0" w:color="auto"/>
            </w:tcBorders>
            <w:shd w:val="clear" w:color="auto" w:fill="auto"/>
            <w:noWrap/>
            <w:vAlign w:val="bottom"/>
          </w:tcPr>
          <w:p w14:paraId="6AF58C2B" w14:textId="77777777" w:rsidR="0070386E" w:rsidRPr="00137B0F" w:rsidRDefault="0070386E" w:rsidP="0070386E">
            <w:pPr>
              <w:widowControl/>
              <w:autoSpaceDE/>
              <w:autoSpaceDN/>
              <w:rPr>
                <w:rFonts w:eastAsia="Times New Roman"/>
                <w:b/>
                <w:bCs/>
                <w:color w:val="000000" w:themeColor="text1"/>
                <w:sz w:val="18"/>
                <w:szCs w:val="18"/>
                <w:lang w:val="en-AU" w:eastAsia="en-GB"/>
              </w:rPr>
            </w:pPr>
          </w:p>
        </w:tc>
        <w:tc>
          <w:tcPr>
            <w:tcW w:w="993" w:type="dxa"/>
            <w:tcBorders>
              <w:top w:val="nil"/>
              <w:left w:val="nil"/>
              <w:bottom w:val="single" w:sz="4" w:space="0" w:color="auto"/>
              <w:right w:val="single" w:sz="4" w:space="0" w:color="auto"/>
            </w:tcBorders>
            <w:shd w:val="clear" w:color="auto" w:fill="auto"/>
            <w:noWrap/>
            <w:vAlign w:val="bottom"/>
          </w:tcPr>
          <w:p w14:paraId="690F420F" w14:textId="77777777" w:rsidR="0070386E" w:rsidRPr="00137B0F" w:rsidRDefault="0070386E" w:rsidP="0070386E">
            <w:pPr>
              <w:widowControl/>
              <w:autoSpaceDE/>
              <w:autoSpaceDN/>
              <w:rPr>
                <w:rFonts w:eastAsia="Times New Roman"/>
                <w:b/>
                <w:bCs/>
                <w:color w:val="000000" w:themeColor="text1"/>
                <w:sz w:val="18"/>
                <w:szCs w:val="18"/>
                <w:lang w:val="en-AU" w:eastAsia="en-GB"/>
              </w:rPr>
            </w:pPr>
          </w:p>
        </w:tc>
        <w:tc>
          <w:tcPr>
            <w:tcW w:w="850" w:type="dxa"/>
            <w:tcBorders>
              <w:top w:val="nil"/>
              <w:left w:val="nil"/>
              <w:bottom w:val="single" w:sz="4" w:space="0" w:color="auto"/>
              <w:right w:val="single" w:sz="4" w:space="0" w:color="auto"/>
            </w:tcBorders>
            <w:shd w:val="clear" w:color="auto" w:fill="auto"/>
            <w:noWrap/>
            <w:vAlign w:val="bottom"/>
          </w:tcPr>
          <w:p w14:paraId="09661DC8" w14:textId="77777777" w:rsidR="0070386E" w:rsidRPr="00137B0F" w:rsidRDefault="0070386E" w:rsidP="0070386E">
            <w:pPr>
              <w:widowControl/>
              <w:autoSpaceDE/>
              <w:autoSpaceDN/>
              <w:rPr>
                <w:rFonts w:eastAsia="Times New Roman"/>
                <w:b/>
                <w:bCs/>
                <w:color w:val="000000" w:themeColor="text1"/>
                <w:sz w:val="18"/>
                <w:szCs w:val="18"/>
                <w:lang w:val="en-AU" w:eastAsia="en-GB"/>
              </w:rPr>
            </w:pPr>
          </w:p>
        </w:tc>
        <w:tc>
          <w:tcPr>
            <w:tcW w:w="992" w:type="dxa"/>
            <w:tcBorders>
              <w:top w:val="nil"/>
              <w:left w:val="nil"/>
              <w:bottom w:val="single" w:sz="4" w:space="0" w:color="auto"/>
              <w:right w:val="single" w:sz="4" w:space="0" w:color="auto"/>
            </w:tcBorders>
            <w:shd w:val="clear" w:color="auto" w:fill="auto"/>
            <w:noWrap/>
            <w:vAlign w:val="bottom"/>
          </w:tcPr>
          <w:p w14:paraId="2D913D73" w14:textId="77777777" w:rsidR="0070386E" w:rsidRPr="00137B0F" w:rsidRDefault="0070386E" w:rsidP="0070386E">
            <w:pPr>
              <w:widowControl/>
              <w:autoSpaceDE/>
              <w:autoSpaceDN/>
              <w:rPr>
                <w:rFonts w:eastAsia="Times New Roman"/>
                <w:b/>
                <w:bCs/>
                <w:color w:val="000000" w:themeColor="text1"/>
                <w:sz w:val="18"/>
                <w:szCs w:val="18"/>
                <w:lang w:val="en-AU" w:eastAsia="en-GB"/>
              </w:rPr>
            </w:pPr>
          </w:p>
        </w:tc>
        <w:tc>
          <w:tcPr>
            <w:tcW w:w="992" w:type="dxa"/>
            <w:tcBorders>
              <w:top w:val="nil"/>
              <w:left w:val="single" w:sz="4" w:space="0" w:color="auto"/>
              <w:bottom w:val="single" w:sz="4" w:space="0" w:color="auto"/>
              <w:right w:val="single" w:sz="4" w:space="0" w:color="auto"/>
            </w:tcBorders>
          </w:tcPr>
          <w:p w14:paraId="37EF3CAB" w14:textId="4C87B207" w:rsidR="0070386E" w:rsidRPr="00137B0F" w:rsidRDefault="0070386E" w:rsidP="0070386E">
            <w:pPr>
              <w:widowControl/>
              <w:autoSpaceDE/>
              <w:autoSpaceDN/>
              <w:rPr>
                <w:rFonts w:eastAsia="Times New Roman"/>
                <w:b/>
                <w:bCs/>
                <w:i/>
                <w:iCs/>
                <w:color w:val="000000" w:themeColor="text1"/>
                <w:sz w:val="18"/>
                <w:szCs w:val="18"/>
                <w:lang w:val="en-AU" w:eastAsia="en-GB"/>
              </w:rPr>
            </w:pPr>
          </w:p>
        </w:tc>
        <w:tc>
          <w:tcPr>
            <w:tcW w:w="992" w:type="dxa"/>
            <w:tcBorders>
              <w:top w:val="nil"/>
              <w:left w:val="single" w:sz="4" w:space="0" w:color="auto"/>
              <w:bottom w:val="single" w:sz="4" w:space="0" w:color="auto"/>
              <w:right w:val="single" w:sz="4" w:space="0" w:color="auto"/>
            </w:tcBorders>
          </w:tcPr>
          <w:p w14:paraId="5DE4E556" w14:textId="77777777" w:rsidR="0070386E" w:rsidRPr="00137B0F" w:rsidRDefault="0070386E" w:rsidP="0070386E">
            <w:pPr>
              <w:widowControl/>
              <w:autoSpaceDE/>
              <w:autoSpaceDN/>
              <w:rPr>
                <w:rFonts w:eastAsia="Times New Roman"/>
                <w:b/>
                <w:bCs/>
                <w:i/>
                <w:iCs/>
                <w:color w:val="000000" w:themeColor="text1"/>
                <w:sz w:val="18"/>
                <w:szCs w:val="18"/>
                <w:lang w:val="en-AU" w:eastAsia="en-GB"/>
              </w:rPr>
            </w:pP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14:paraId="66674BA3" w14:textId="57471B08" w:rsidR="0070386E" w:rsidRPr="00137B0F" w:rsidRDefault="0070386E" w:rsidP="0070386E">
            <w:pPr>
              <w:widowControl/>
              <w:autoSpaceDE/>
              <w:autoSpaceDN/>
              <w:rPr>
                <w:rFonts w:eastAsia="Times New Roman"/>
                <w:b/>
                <w:bCs/>
                <w:i/>
                <w:iCs/>
                <w:color w:val="000000" w:themeColor="text1"/>
                <w:sz w:val="18"/>
                <w:szCs w:val="18"/>
                <w:lang w:val="en-AU" w:eastAsia="en-GB"/>
              </w:rPr>
            </w:pPr>
          </w:p>
        </w:tc>
      </w:tr>
    </w:tbl>
    <w:p w14:paraId="5482D8BC" w14:textId="69331520" w:rsidR="00A914A8" w:rsidRPr="004933EB" w:rsidRDefault="00694858" w:rsidP="00A5458C">
      <w:pPr>
        <w:pStyle w:val="ListParagraph"/>
        <w:widowControl/>
        <w:numPr>
          <w:ilvl w:val="0"/>
          <w:numId w:val="23"/>
        </w:numPr>
        <w:autoSpaceDE/>
        <w:autoSpaceDN/>
        <w:rPr>
          <w:rFonts w:eastAsia="Times New Roman"/>
          <w:color w:val="000000" w:themeColor="text1"/>
          <w:lang w:val="en-AU" w:eastAsia="en-GB"/>
        </w:rPr>
      </w:pPr>
      <w:r w:rsidRPr="004933EB">
        <w:rPr>
          <w:b/>
        </w:rPr>
        <w:t xml:space="preserve">Pro-Shop, </w:t>
      </w:r>
      <w:r w:rsidR="00851122" w:rsidRPr="004933EB">
        <w:rPr>
          <w:b/>
        </w:rPr>
        <w:t>Café &amp; Catering</w:t>
      </w:r>
      <w:r w:rsidR="00F27094" w:rsidRPr="004933EB">
        <w:rPr>
          <w:b/>
        </w:rPr>
        <w:t xml:space="preserve"> </w:t>
      </w:r>
      <w:r w:rsidR="00AE6A34" w:rsidRPr="004933EB">
        <w:rPr>
          <w:b/>
        </w:rPr>
        <w:t>–</w:t>
      </w:r>
      <w:r w:rsidR="00F27094" w:rsidRPr="004933EB">
        <w:rPr>
          <w:b/>
        </w:rPr>
        <w:t xml:space="preserve"> </w:t>
      </w:r>
      <w:r w:rsidR="00694DFC" w:rsidRPr="004933EB">
        <w:rPr>
          <w:rFonts w:eastAsia="Times New Roman"/>
          <w:color w:val="000000" w:themeColor="text1"/>
          <w:lang w:eastAsia="en-GB"/>
        </w:rPr>
        <w:t xml:space="preserve">Birthday Parties </w:t>
      </w:r>
      <w:r w:rsidR="00A914A8" w:rsidRPr="004933EB">
        <w:rPr>
          <w:rFonts w:eastAsia="Times New Roman"/>
          <w:color w:val="000000" w:themeColor="text1"/>
          <w:lang w:eastAsia="en-GB"/>
        </w:rPr>
        <w:t>have been</w:t>
      </w:r>
      <w:r w:rsidR="00694DFC" w:rsidRPr="004933EB">
        <w:rPr>
          <w:rFonts w:eastAsia="Times New Roman"/>
          <w:color w:val="000000" w:themeColor="text1"/>
          <w:lang w:eastAsia="en-GB"/>
        </w:rPr>
        <w:t xml:space="preserve"> introduced on Saturday mornings between 10am-1pm</w:t>
      </w:r>
      <w:r w:rsidR="00A914A8" w:rsidRPr="004933EB">
        <w:rPr>
          <w:rFonts w:eastAsia="Times New Roman"/>
          <w:color w:val="000000" w:themeColor="text1"/>
          <w:lang w:eastAsia="en-GB"/>
        </w:rPr>
        <w:t xml:space="preserve"> and can be extended to Sunday’s dependent on our decision to invest on Sunday’s. </w:t>
      </w:r>
      <w:r w:rsidR="00694DFC" w:rsidRPr="004933EB">
        <w:rPr>
          <w:rFonts w:eastAsia="Times New Roman"/>
          <w:color w:val="000000" w:themeColor="text1"/>
          <w:lang w:eastAsia="en-GB"/>
        </w:rPr>
        <w:t> </w:t>
      </w:r>
    </w:p>
    <w:p w14:paraId="58EF2BA0" w14:textId="341DDA7F" w:rsidR="00A914A8" w:rsidRPr="004933EB" w:rsidRDefault="00A914A8" w:rsidP="004933EB">
      <w:pPr>
        <w:pStyle w:val="ListParagraph"/>
        <w:widowControl/>
        <w:numPr>
          <w:ilvl w:val="2"/>
          <w:numId w:val="17"/>
        </w:numPr>
        <w:autoSpaceDE/>
        <w:autoSpaceDN/>
        <w:ind w:left="839"/>
        <w:rPr>
          <w:rFonts w:eastAsia="Times New Roman"/>
          <w:color w:val="000000" w:themeColor="text1"/>
          <w:lang w:val="en-AU" w:eastAsia="en-GB"/>
        </w:rPr>
      </w:pPr>
      <w:r w:rsidRPr="004933EB">
        <w:rPr>
          <w:rFonts w:eastAsia="Times New Roman"/>
          <w:color w:val="000000" w:themeColor="text1"/>
          <w:lang w:val="en-AU" w:eastAsia="en-GB"/>
        </w:rPr>
        <w:t>A proposal has been separately provided to the committee for consideration of extending trading on Sunday’s. A new roster is included in this proposal. Sophie De Bock has also now become part of our Junior employee team which covers Max, Shannon, Tyler, and Bella. This is important for training purposes and front-loading junior staff during tournaments and events. With Bonny away due to illness we need to consider ways of ensuring minimal disruption. My observation whilst Bonny was away that both Jackie and Jenny were stretched with school holiday and member activity, so it is important we consider this as the business grows.</w:t>
      </w:r>
    </w:p>
    <w:p w14:paraId="12B7574E" w14:textId="5D90D7F3" w:rsidR="00E60927" w:rsidRPr="004933EB" w:rsidRDefault="001F1CDC" w:rsidP="004933EB">
      <w:pPr>
        <w:pStyle w:val="ListParagraph"/>
        <w:widowControl/>
        <w:numPr>
          <w:ilvl w:val="2"/>
          <w:numId w:val="17"/>
        </w:numPr>
        <w:autoSpaceDE/>
        <w:autoSpaceDN/>
        <w:ind w:left="839"/>
        <w:rPr>
          <w:rFonts w:eastAsia="Times New Roman"/>
          <w:b/>
          <w:bCs/>
          <w:i/>
          <w:iCs/>
          <w:color w:val="FF0000"/>
          <w:lang w:val="en-AU" w:eastAsia="en-GB"/>
        </w:rPr>
      </w:pPr>
      <w:r w:rsidRPr="004933EB">
        <w:rPr>
          <w:rFonts w:eastAsia="Times New Roman"/>
          <w:color w:val="000000" w:themeColor="text1"/>
          <w:lang w:val="en-AU" w:eastAsia="en-GB"/>
        </w:rPr>
        <w:t xml:space="preserve">Jackie </w:t>
      </w:r>
      <w:r w:rsidR="00A914A8" w:rsidRPr="004933EB">
        <w:rPr>
          <w:rFonts w:eastAsia="Times New Roman"/>
          <w:color w:val="000000" w:themeColor="text1"/>
          <w:lang w:val="en-AU" w:eastAsia="en-GB"/>
        </w:rPr>
        <w:t>has confirmed Kayo sports has now been implemented.</w:t>
      </w:r>
    </w:p>
    <w:p w14:paraId="36386299" w14:textId="494368D8" w:rsidR="004933EB" w:rsidRDefault="00A914A8" w:rsidP="00137B0F">
      <w:pPr>
        <w:pStyle w:val="ListParagraph"/>
        <w:widowControl/>
        <w:numPr>
          <w:ilvl w:val="2"/>
          <w:numId w:val="17"/>
        </w:numPr>
        <w:autoSpaceDE/>
        <w:autoSpaceDN/>
        <w:ind w:left="839"/>
        <w:rPr>
          <w:rFonts w:eastAsia="Times New Roman"/>
          <w:color w:val="000000" w:themeColor="text1"/>
          <w:lang w:val="en-AU" w:eastAsia="en-GB"/>
        </w:rPr>
      </w:pPr>
      <w:r w:rsidRPr="004933EB">
        <w:rPr>
          <w:rFonts w:eastAsia="Times New Roman"/>
          <w:color w:val="000000" w:themeColor="text1"/>
          <w:lang w:val="en-AU" w:eastAsia="en-GB"/>
        </w:rPr>
        <w:t xml:space="preserve">A </w:t>
      </w:r>
      <w:r w:rsidR="00E60927" w:rsidRPr="004933EB">
        <w:rPr>
          <w:rFonts w:eastAsia="Times New Roman"/>
          <w:color w:val="000000" w:themeColor="text1"/>
          <w:lang w:val="en-AU" w:eastAsia="en-GB"/>
        </w:rPr>
        <w:t xml:space="preserve">Black Friday sale </w:t>
      </w:r>
      <w:r w:rsidRPr="004933EB">
        <w:rPr>
          <w:rFonts w:eastAsia="Times New Roman"/>
          <w:color w:val="000000" w:themeColor="text1"/>
          <w:lang w:val="en-AU" w:eastAsia="en-GB"/>
        </w:rPr>
        <w:t xml:space="preserve">will be in place for the upcoming </w:t>
      </w:r>
      <w:r w:rsidR="00E60927" w:rsidRPr="004933EB">
        <w:rPr>
          <w:rFonts w:eastAsia="Times New Roman"/>
          <w:color w:val="000000" w:themeColor="text1"/>
          <w:lang w:val="en-AU" w:eastAsia="en-GB"/>
        </w:rPr>
        <w:t>Club Championships and ANZ tournament.</w:t>
      </w:r>
    </w:p>
    <w:p w14:paraId="3A19F43F" w14:textId="77777777" w:rsidR="00137B0F" w:rsidRPr="00137B0F" w:rsidRDefault="00137B0F" w:rsidP="00137B0F">
      <w:pPr>
        <w:widowControl/>
        <w:autoSpaceDE/>
        <w:autoSpaceDN/>
        <w:ind w:left="479"/>
        <w:rPr>
          <w:rFonts w:eastAsia="Times New Roman"/>
          <w:color w:val="000000" w:themeColor="text1"/>
          <w:sz w:val="10"/>
          <w:szCs w:val="10"/>
          <w:lang w:val="en-AU" w:eastAsia="en-GB"/>
        </w:rPr>
      </w:pPr>
    </w:p>
    <w:p w14:paraId="5F4443C1" w14:textId="5998B243" w:rsidR="00B32191" w:rsidRPr="004A6B2B" w:rsidRDefault="00851122" w:rsidP="004933EB">
      <w:pPr>
        <w:pStyle w:val="ListParagraph"/>
        <w:widowControl/>
        <w:numPr>
          <w:ilvl w:val="0"/>
          <w:numId w:val="23"/>
        </w:numPr>
        <w:autoSpaceDE/>
        <w:autoSpaceDN/>
        <w:contextualSpacing/>
        <w:rPr>
          <w:color w:val="000000" w:themeColor="text1"/>
          <w:lang w:val="en-AU"/>
        </w:rPr>
      </w:pPr>
      <w:r w:rsidRPr="004933EB">
        <w:rPr>
          <w:b/>
        </w:rPr>
        <w:t>Competitions</w:t>
      </w:r>
      <w:r w:rsidR="003A4A32">
        <w:rPr>
          <w:b/>
        </w:rPr>
        <w:t xml:space="preserve"> (Products)</w:t>
      </w:r>
      <w:r w:rsidRPr="004933EB">
        <w:rPr>
          <w:b/>
        </w:rPr>
        <w:t xml:space="preserve"> </w:t>
      </w:r>
      <w:r w:rsidRPr="008B3A61">
        <w:t xml:space="preserve">– </w:t>
      </w:r>
      <w:r w:rsidR="00A914A8" w:rsidRPr="004933EB">
        <w:rPr>
          <w:rFonts w:eastAsia="Times New Roman"/>
          <w:color w:val="000000"/>
          <w:lang w:eastAsia="en-AU"/>
        </w:rPr>
        <w:t xml:space="preserve">We have taken a decision for the CC Super Series to </w:t>
      </w:r>
      <w:r w:rsidR="00137B0F">
        <w:rPr>
          <w:rFonts w:eastAsia="Times New Roman"/>
          <w:color w:val="000000"/>
          <w:lang w:eastAsia="en-AU"/>
        </w:rPr>
        <w:t>be extended at the end of the year due to JDS state titles next weekend</w:t>
      </w:r>
      <w:r w:rsidR="00A914A8" w:rsidRPr="004933EB">
        <w:rPr>
          <w:rFonts w:eastAsia="Times New Roman"/>
          <w:color w:val="000000"/>
          <w:lang w:eastAsia="en-AU"/>
        </w:rPr>
        <w:t xml:space="preserve">. Finals are to be held </w:t>
      </w:r>
      <w:r w:rsidR="00137B0F">
        <w:rPr>
          <w:rFonts w:eastAsia="Times New Roman"/>
          <w:color w:val="000000"/>
          <w:lang w:eastAsia="en-AU"/>
        </w:rPr>
        <w:t>after the Club Championships</w:t>
      </w:r>
      <w:r w:rsidR="00A914A8" w:rsidRPr="004933EB">
        <w:rPr>
          <w:rFonts w:eastAsia="Times New Roman"/>
          <w:color w:val="000000"/>
          <w:lang w:eastAsia="en-AU"/>
        </w:rPr>
        <w:t xml:space="preserve">, and the Club will take a hit potentially up to $500- $600 on the day due to Mick’s withdrawal of his sponsorship. This was originally supported by the Executive to ensure there would be no loss of </w:t>
      </w:r>
      <w:r w:rsidR="00B32191" w:rsidRPr="004933EB">
        <w:rPr>
          <w:rFonts w:eastAsia="Times New Roman"/>
          <w:color w:val="000000"/>
          <w:lang w:eastAsia="en-AU"/>
        </w:rPr>
        <w:t xml:space="preserve">faith in holding the event. During Term 3 we handed some $4,000 in prize money. </w:t>
      </w:r>
    </w:p>
    <w:p w14:paraId="51FB98BE" w14:textId="613D2084" w:rsidR="004A6B2B" w:rsidRDefault="004A6B2B" w:rsidP="004A6B2B">
      <w:pPr>
        <w:widowControl/>
        <w:autoSpaceDE/>
        <w:autoSpaceDN/>
        <w:contextualSpacing/>
        <w:rPr>
          <w:color w:val="000000" w:themeColor="text1"/>
          <w:lang w:val="en-AU"/>
        </w:rPr>
      </w:pPr>
    </w:p>
    <w:p w14:paraId="01154757" w14:textId="367DE399" w:rsidR="004A6B2B" w:rsidRPr="004A6B2B" w:rsidRDefault="004A6B2B" w:rsidP="004A6B2B">
      <w:pPr>
        <w:widowControl/>
        <w:autoSpaceDE/>
        <w:autoSpaceDN/>
        <w:ind w:left="479"/>
        <w:contextualSpacing/>
        <w:rPr>
          <w:color w:val="000000" w:themeColor="text1"/>
          <w:lang w:val="en-AU"/>
        </w:rPr>
      </w:pPr>
      <w:r>
        <w:rPr>
          <w:color w:val="000000" w:themeColor="text1"/>
          <w:lang w:val="en-AU"/>
        </w:rPr>
        <w:t>I have attached costings for a typical term event run over 6 weeks.</w:t>
      </w:r>
    </w:p>
    <w:p w14:paraId="1E4AB7C3" w14:textId="08D34ACE" w:rsidR="003A4A32" w:rsidRDefault="003A4A32" w:rsidP="003A4A32">
      <w:pPr>
        <w:widowControl/>
        <w:autoSpaceDE/>
        <w:autoSpaceDN/>
        <w:contextualSpacing/>
        <w:rPr>
          <w:color w:val="000000" w:themeColor="text1"/>
          <w:lang w:val="en-AU"/>
        </w:rPr>
      </w:pPr>
    </w:p>
    <w:p w14:paraId="2CE973DD" w14:textId="4262888C" w:rsidR="003A4A32" w:rsidRPr="003A4A32" w:rsidRDefault="003A4A32" w:rsidP="003A4A32">
      <w:pPr>
        <w:widowControl/>
        <w:autoSpaceDE/>
        <w:autoSpaceDN/>
        <w:ind w:left="479"/>
        <w:contextualSpacing/>
        <w:rPr>
          <w:color w:val="000000" w:themeColor="text1"/>
          <w:lang w:val="en-AU"/>
        </w:rPr>
      </w:pPr>
      <w:r>
        <w:rPr>
          <w:color w:val="000000" w:themeColor="text1"/>
          <w:lang w:val="en-AU"/>
        </w:rPr>
        <w:t xml:space="preserve">Moving forward and in talking to both coaches and Jackie,  </w:t>
      </w:r>
    </w:p>
    <w:p w14:paraId="2AFA57CE" w14:textId="4715C4C6" w:rsidR="002C300B" w:rsidRPr="003A4A32" w:rsidRDefault="00B32191" w:rsidP="003A4A32">
      <w:pPr>
        <w:pStyle w:val="ListParagraph"/>
        <w:widowControl/>
        <w:numPr>
          <w:ilvl w:val="1"/>
          <w:numId w:val="16"/>
        </w:numPr>
        <w:autoSpaceDE/>
        <w:autoSpaceDN/>
        <w:rPr>
          <w:rFonts w:eastAsia="Times New Roman"/>
          <w:color w:val="000000"/>
          <w:lang w:val="en-AU" w:eastAsia="en-GB"/>
        </w:rPr>
      </w:pPr>
      <w:r w:rsidRPr="004933EB">
        <w:rPr>
          <w:rFonts w:eastAsia="Times New Roman"/>
          <w:color w:val="000000"/>
          <w:lang w:val="en-AU" w:eastAsia="en-GB"/>
        </w:rPr>
        <w:t>The staff have a plan to put in place re competition pathways</w:t>
      </w:r>
      <w:r w:rsidR="005F145D" w:rsidRPr="004933EB">
        <w:rPr>
          <w:rFonts w:eastAsia="Times New Roman"/>
          <w:color w:val="000000"/>
          <w:lang w:val="en-AU" w:eastAsia="en-GB"/>
        </w:rPr>
        <w:t xml:space="preserve"> ( </w:t>
      </w:r>
      <w:r w:rsidR="003A4A32">
        <w:rPr>
          <w:rFonts w:eastAsia="Times New Roman"/>
          <w:color w:val="000000"/>
          <w:lang w:val="en-AU" w:eastAsia="en-GB"/>
        </w:rPr>
        <w:t>refer attached</w:t>
      </w:r>
      <w:r w:rsidR="005F145D" w:rsidRPr="004933EB">
        <w:rPr>
          <w:rFonts w:eastAsia="Times New Roman"/>
          <w:color w:val="000000"/>
          <w:lang w:val="en-AU" w:eastAsia="en-GB"/>
        </w:rPr>
        <w:t>)</w:t>
      </w:r>
      <w:r w:rsidRPr="004933EB">
        <w:rPr>
          <w:rFonts w:eastAsia="Times New Roman"/>
          <w:color w:val="000000"/>
          <w:lang w:val="en-AU" w:eastAsia="en-GB"/>
        </w:rPr>
        <w:t xml:space="preserve"> and they are going to meet and work with Jono and Alex on this for the new Friday Grammar Junior Comp (to be confirmed), Super series, </w:t>
      </w:r>
      <w:r w:rsidR="002C300B" w:rsidRPr="004933EB">
        <w:rPr>
          <w:rFonts w:eastAsia="Times New Roman"/>
          <w:color w:val="000000"/>
          <w:lang w:val="en-AU" w:eastAsia="en-GB"/>
        </w:rPr>
        <w:t xml:space="preserve">Monday Night, </w:t>
      </w:r>
      <w:r w:rsidRPr="004933EB">
        <w:rPr>
          <w:rFonts w:eastAsia="Times New Roman"/>
          <w:color w:val="000000"/>
          <w:lang w:val="en-AU" w:eastAsia="en-GB"/>
        </w:rPr>
        <w:t xml:space="preserve">Tuesday night and Thursday night comp as well as the creation of </w:t>
      </w:r>
      <w:r w:rsidR="002C300B" w:rsidRPr="004933EB">
        <w:rPr>
          <w:rFonts w:eastAsia="Times New Roman"/>
          <w:color w:val="000000"/>
          <w:lang w:val="en-AU" w:eastAsia="en-GB"/>
        </w:rPr>
        <w:t xml:space="preserve">a potential </w:t>
      </w:r>
      <w:r w:rsidRPr="004933EB">
        <w:rPr>
          <w:rFonts w:eastAsia="Times New Roman"/>
          <w:color w:val="000000"/>
          <w:lang w:val="en-AU" w:eastAsia="en-GB"/>
        </w:rPr>
        <w:t>Social Sunday. </w:t>
      </w:r>
      <w:r w:rsidR="005F145D" w:rsidRPr="004933EB">
        <w:rPr>
          <w:rFonts w:eastAsia="Times New Roman"/>
          <w:color w:val="000000"/>
          <w:lang w:val="en-AU" w:eastAsia="en-GB"/>
        </w:rPr>
        <w:t xml:space="preserve">It is also proposed that we convert the CC Super Series to be called a UTR CC Super Series. </w:t>
      </w:r>
    </w:p>
    <w:p w14:paraId="155A0419" w14:textId="4C63DB2D" w:rsidR="002C300B" w:rsidRPr="003A4A32" w:rsidRDefault="002C300B" w:rsidP="003A4A32">
      <w:pPr>
        <w:pStyle w:val="ListParagraph"/>
        <w:widowControl/>
        <w:numPr>
          <w:ilvl w:val="1"/>
          <w:numId w:val="16"/>
        </w:numPr>
        <w:autoSpaceDE/>
        <w:autoSpaceDN/>
        <w:rPr>
          <w:rFonts w:eastAsia="Times New Roman"/>
          <w:color w:val="000000"/>
          <w:lang w:val="en-AU" w:eastAsia="en-GB"/>
        </w:rPr>
      </w:pPr>
      <w:r w:rsidRPr="004933EB">
        <w:rPr>
          <w:rFonts w:eastAsia="Times New Roman"/>
          <w:color w:val="000000"/>
          <w:lang w:val="en-AU" w:eastAsia="en-GB"/>
        </w:rPr>
        <w:lastRenderedPageBreak/>
        <w:t xml:space="preserve">If we do proceed with Bonny taking up a Tennis Competition role, a central sourced document will be produced which will record each member up take of products including coaching activity. This will then be used to target members who are not playing in comps and get them involved. </w:t>
      </w:r>
    </w:p>
    <w:p w14:paraId="17356667" w14:textId="7CBE1634" w:rsidR="00A5458C" w:rsidRPr="00A5458C" w:rsidRDefault="002C300B" w:rsidP="00A5458C">
      <w:pPr>
        <w:pStyle w:val="ListParagraph"/>
        <w:widowControl/>
        <w:numPr>
          <w:ilvl w:val="1"/>
          <w:numId w:val="16"/>
        </w:numPr>
        <w:autoSpaceDE/>
        <w:autoSpaceDN/>
        <w:rPr>
          <w:rFonts w:eastAsia="Times New Roman"/>
          <w:color w:val="000000"/>
          <w:lang w:val="en-AU" w:eastAsia="en-GB"/>
        </w:rPr>
      </w:pPr>
      <w:r w:rsidRPr="004933EB">
        <w:rPr>
          <w:rFonts w:eastAsia="Times New Roman"/>
          <w:color w:val="000000"/>
          <w:lang w:val="en-AU" w:eastAsia="en-GB"/>
        </w:rPr>
        <w:t xml:space="preserve">I would recommend we continue with the CC Super Series in a shorter version for Term 4 and again review at the end of completion. I do believe this has been a strong contributor towards improving tournament play however we also need to make this affordable particularly for parents who are paying for other cost such as coaching, Friday night and general tournament fees. </w:t>
      </w:r>
    </w:p>
    <w:p w14:paraId="32218321" w14:textId="18A89A55" w:rsidR="00E81C2B" w:rsidRPr="00A5458C" w:rsidRDefault="00E506B2" w:rsidP="00A5458C">
      <w:pPr>
        <w:pStyle w:val="ListParagraph"/>
        <w:numPr>
          <w:ilvl w:val="0"/>
          <w:numId w:val="23"/>
        </w:numPr>
        <w:rPr>
          <w:b/>
          <w:bCs/>
          <w:i/>
          <w:iCs/>
          <w:color w:val="000000" w:themeColor="text1"/>
        </w:rPr>
      </w:pPr>
      <w:r w:rsidRPr="00A5458C">
        <w:rPr>
          <w:b/>
          <w:color w:val="000000" w:themeColor="text1"/>
        </w:rPr>
        <w:t xml:space="preserve">Court-hire </w:t>
      </w:r>
      <w:r w:rsidRPr="00A5458C">
        <w:rPr>
          <w:color w:val="000000" w:themeColor="text1"/>
        </w:rPr>
        <w:t xml:space="preserve">– </w:t>
      </w:r>
      <w:r w:rsidR="002C300B" w:rsidRPr="00A5458C">
        <w:rPr>
          <w:rFonts w:eastAsia="Times New Roman"/>
          <w:color w:val="000000" w:themeColor="text1"/>
          <w:lang w:eastAsia="en-AU"/>
        </w:rPr>
        <w:t>No update has been given.</w:t>
      </w:r>
    </w:p>
    <w:p w14:paraId="7C399F67" w14:textId="6C5DF2BA" w:rsidR="00045490" w:rsidRPr="00A5458C" w:rsidRDefault="00E506B2" w:rsidP="003A4A32">
      <w:pPr>
        <w:pStyle w:val="ListParagraph"/>
        <w:numPr>
          <w:ilvl w:val="0"/>
          <w:numId w:val="23"/>
        </w:numPr>
        <w:rPr>
          <w:color w:val="000000" w:themeColor="text1"/>
        </w:rPr>
      </w:pPr>
      <w:r w:rsidRPr="00A5458C">
        <w:rPr>
          <w:b/>
          <w:color w:val="000000" w:themeColor="text1"/>
        </w:rPr>
        <w:t>Member</w:t>
      </w:r>
      <w:r w:rsidR="00243416" w:rsidRPr="00A5458C">
        <w:rPr>
          <w:b/>
          <w:color w:val="000000" w:themeColor="text1"/>
        </w:rPr>
        <w:t>s</w:t>
      </w:r>
      <w:r w:rsidR="00983917" w:rsidRPr="00A5458C">
        <w:rPr>
          <w:b/>
          <w:color w:val="000000" w:themeColor="text1"/>
        </w:rPr>
        <w:t>hip</w:t>
      </w:r>
      <w:r w:rsidRPr="00A5458C">
        <w:rPr>
          <w:b/>
          <w:color w:val="000000" w:themeColor="text1"/>
        </w:rPr>
        <w:t xml:space="preserve"> </w:t>
      </w:r>
      <w:r w:rsidRPr="00A5458C">
        <w:rPr>
          <w:color w:val="000000" w:themeColor="text1"/>
        </w:rPr>
        <w:t>–</w:t>
      </w:r>
      <w:r w:rsidR="00F27094" w:rsidRPr="00A5458C">
        <w:rPr>
          <w:color w:val="000000" w:themeColor="text1"/>
        </w:rPr>
        <w:t xml:space="preserve"> </w:t>
      </w:r>
      <w:r w:rsidR="00243416" w:rsidRPr="00A5458C">
        <w:rPr>
          <w:color w:val="000000" w:themeColor="text1"/>
        </w:rPr>
        <w:t xml:space="preserve">Membership Numbers </w:t>
      </w:r>
      <w:r w:rsidR="00D763C2" w:rsidRPr="00A5458C">
        <w:rPr>
          <w:color w:val="000000" w:themeColor="text1"/>
        </w:rPr>
        <w:t>for the 201</w:t>
      </w:r>
      <w:r w:rsidR="000F720E" w:rsidRPr="00A5458C">
        <w:rPr>
          <w:color w:val="000000" w:themeColor="text1"/>
        </w:rPr>
        <w:t>9</w:t>
      </w:r>
      <w:r w:rsidR="00D763C2" w:rsidRPr="00A5458C">
        <w:rPr>
          <w:color w:val="000000" w:themeColor="text1"/>
        </w:rPr>
        <w:t>/</w:t>
      </w:r>
      <w:r w:rsidR="000F720E" w:rsidRPr="00A5458C">
        <w:rPr>
          <w:color w:val="000000" w:themeColor="text1"/>
        </w:rPr>
        <w:t>20</w:t>
      </w:r>
      <w:r w:rsidR="00D763C2" w:rsidRPr="00A5458C">
        <w:rPr>
          <w:color w:val="000000" w:themeColor="text1"/>
        </w:rPr>
        <w:t xml:space="preserve"> year </w:t>
      </w:r>
      <w:r w:rsidR="000F720E" w:rsidRPr="00A5458C">
        <w:rPr>
          <w:color w:val="000000" w:themeColor="text1"/>
        </w:rPr>
        <w:t xml:space="preserve">to date totals </w:t>
      </w:r>
      <w:r w:rsidR="006C414A">
        <w:rPr>
          <w:color w:val="000000" w:themeColor="text1"/>
        </w:rPr>
        <w:t>850</w:t>
      </w:r>
      <w:r w:rsidR="00D763C2" w:rsidRPr="00A5458C">
        <w:rPr>
          <w:color w:val="000000" w:themeColor="text1"/>
        </w:rPr>
        <w:t xml:space="preserve"> </w:t>
      </w:r>
      <w:r w:rsidR="000F720E" w:rsidRPr="00A5458C">
        <w:rPr>
          <w:color w:val="000000" w:themeColor="text1"/>
        </w:rPr>
        <w:t xml:space="preserve">which is </w:t>
      </w:r>
      <w:r w:rsidR="00D51526" w:rsidRPr="00A5458C">
        <w:rPr>
          <w:color w:val="000000" w:themeColor="text1"/>
        </w:rPr>
        <w:t xml:space="preserve">up </w:t>
      </w:r>
      <w:r w:rsidR="006C414A">
        <w:rPr>
          <w:color w:val="000000" w:themeColor="text1"/>
        </w:rPr>
        <w:t>373</w:t>
      </w:r>
      <w:r w:rsidR="00D51526" w:rsidRPr="00A5458C">
        <w:rPr>
          <w:color w:val="000000" w:themeColor="text1"/>
        </w:rPr>
        <w:t xml:space="preserve"> on </w:t>
      </w:r>
      <w:r w:rsidR="00C6163F" w:rsidRPr="00A5458C">
        <w:rPr>
          <w:color w:val="000000" w:themeColor="text1"/>
        </w:rPr>
        <w:t xml:space="preserve">the same time last year, a wonderful result and on target to achieve 1000 members by </w:t>
      </w:r>
      <w:r w:rsidR="006C414A">
        <w:rPr>
          <w:color w:val="000000" w:themeColor="text1"/>
        </w:rPr>
        <w:t>December 2019</w:t>
      </w:r>
      <w:r w:rsidR="00D51526" w:rsidRPr="00A5458C">
        <w:rPr>
          <w:color w:val="000000" w:themeColor="text1"/>
        </w:rPr>
        <w:t>.</w:t>
      </w:r>
      <w:r w:rsidR="000F720E" w:rsidRPr="00A5458C">
        <w:rPr>
          <w:color w:val="000000" w:themeColor="text1"/>
        </w:rPr>
        <w:t xml:space="preserve"> </w:t>
      </w:r>
      <w:r w:rsidR="00C6163F" w:rsidRPr="00A5458C">
        <w:rPr>
          <w:color w:val="000000" w:themeColor="text1"/>
        </w:rPr>
        <w:t>Our membership increases effective 1 July 2020 were voted in at the AGM. Other added memberships that were outlined in my report of 26/8/19 included:</w:t>
      </w:r>
    </w:p>
    <w:p w14:paraId="12BEC8F6" w14:textId="74066807" w:rsidR="00E91568" w:rsidRPr="00A5458C" w:rsidRDefault="00983917" w:rsidP="00A5458C">
      <w:pPr>
        <w:pStyle w:val="ListParagraph"/>
        <w:numPr>
          <w:ilvl w:val="1"/>
          <w:numId w:val="19"/>
        </w:numPr>
        <w:rPr>
          <w:bCs/>
          <w:color w:val="000000" w:themeColor="text1"/>
        </w:rPr>
      </w:pPr>
      <w:r w:rsidRPr="00A5458C">
        <w:rPr>
          <w:bCs/>
          <w:color w:val="000000" w:themeColor="text1"/>
        </w:rPr>
        <w:t>Introduce a Gold Membership although a Work in Progress given that this would incorporate the use of the gym.</w:t>
      </w:r>
      <w:r w:rsidR="00E60927" w:rsidRPr="00A5458C">
        <w:rPr>
          <w:bCs/>
          <w:color w:val="000000" w:themeColor="text1"/>
        </w:rPr>
        <w:t xml:space="preserve"> </w:t>
      </w:r>
      <w:r w:rsidR="002C300B" w:rsidRPr="00A5458C">
        <w:rPr>
          <w:bCs/>
          <w:color w:val="000000" w:themeColor="text1"/>
        </w:rPr>
        <w:t>Until a decision is made about the gym then the decision is currently</w:t>
      </w:r>
      <w:bookmarkStart w:id="0" w:name="_GoBack"/>
      <w:bookmarkEnd w:id="0"/>
      <w:r w:rsidR="002C300B" w:rsidRPr="00A5458C">
        <w:rPr>
          <w:bCs/>
          <w:color w:val="000000" w:themeColor="text1"/>
        </w:rPr>
        <w:t xml:space="preserve"> d</w:t>
      </w:r>
      <w:r w:rsidR="00E60927" w:rsidRPr="00A5458C">
        <w:rPr>
          <w:bCs/>
          <w:color w:val="000000" w:themeColor="text1"/>
        </w:rPr>
        <w:t>eferred</w:t>
      </w:r>
      <w:r w:rsidR="002C300B" w:rsidRPr="00A5458C">
        <w:rPr>
          <w:bCs/>
          <w:color w:val="000000" w:themeColor="text1"/>
        </w:rPr>
        <w:t>.</w:t>
      </w:r>
    </w:p>
    <w:p w14:paraId="171D7A2B" w14:textId="1F87947D" w:rsidR="00E91568" w:rsidRPr="00A5458C" w:rsidRDefault="00983917" w:rsidP="00A5458C">
      <w:pPr>
        <w:pStyle w:val="ListParagraph"/>
        <w:numPr>
          <w:ilvl w:val="1"/>
          <w:numId w:val="19"/>
        </w:numPr>
        <w:rPr>
          <w:bCs/>
          <w:color w:val="000000" w:themeColor="text1"/>
        </w:rPr>
      </w:pPr>
      <w:r w:rsidRPr="00A5458C">
        <w:rPr>
          <w:bCs/>
          <w:color w:val="000000" w:themeColor="text1"/>
        </w:rPr>
        <w:t xml:space="preserve">Introduce a $150 full new member or introductory membership where this would include one (1) 30-minute private lesson ($35), 1 restring ($50), 1 peak court-hire free, and a pro-shop voucher valued at $50. Total value $195. </w:t>
      </w:r>
      <w:r w:rsidR="002C300B" w:rsidRPr="00A5458C">
        <w:rPr>
          <w:bCs/>
          <w:color w:val="000000" w:themeColor="text1"/>
        </w:rPr>
        <w:t>Jackie believes we should delay this until May 2020 as part of a broader range of membership products to be offered, and she felt we may have missed the boat on this financial year membership.</w:t>
      </w:r>
    </w:p>
    <w:p w14:paraId="7EACB3E6" w14:textId="21ACE6B8" w:rsidR="006A492D" w:rsidRPr="00A5458C" w:rsidRDefault="00045490" w:rsidP="003A4A32">
      <w:pPr>
        <w:pStyle w:val="ListParagraph"/>
        <w:numPr>
          <w:ilvl w:val="0"/>
          <w:numId w:val="23"/>
        </w:numPr>
        <w:rPr>
          <w:rFonts w:eastAsia="Times New Roman"/>
          <w:color w:val="000000" w:themeColor="text1"/>
          <w:lang w:val="en-AU" w:eastAsia="en-GB"/>
        </w:rPr>
      </w:pPr>
      <w:r w:rsidRPr="00A5458C">
        <w:rPr>
          <w:b/>
          <w:bCs/>
          <w:color w:val="000000" w:themeColor="text1"/>
        </w:rPr>
        <w:t xml:space="preserve">Marketing </w:t>
      </w:r>
      <w:r w:rsidR="00FC5678" w:rsidRPr="00A5458C">
        <w:rPr>
          <w:color w:val="000000" w:themeColor="text1"/>
        </w:rPr>
        <w:t>–</w:t>
      </w:r>
      <w:r w:rsidRPr="00A5458C">
        <w:rPr>
          <w:color w:val="000000" w:themeColor="text1"/>
        </w:rPr>
        <w:t xml:space="preserve"> </w:t>
      </w:r>
      <w:r w:rsidR="00137B0F" w:rsidRPr="00A5458C">
        <w:rPr>
          <w:rFonts w:eastAsia="Times New Roman"/>
          <w:color w:val="000000" w:themeColor="text1"/>
          <w:lang w:val="en-GB" w:eastAsia="en-GB"/>
        </w:rPr>
        <w:t xml:space="preserve">refer to </w:t>
      </w:r>
      <w:r w:rsidR="00A5458C" w:rsidRPr="00A5458C">
        <w:rPr>
          <w:rFonts w:eastAsia="Times New Roman"/>
          <w:color w:val="000000" w:themeColor="text1"/>
          <w:lang w:val="en-GB" w:eastAsia="en-GB"/>
        </w:rPr>
        <w:t xml:space="preserve">separate </w:t>
      </w:r>
      <w:r w:rsidR="00137B0F" w:rsidRPr="00A5458C">
        <w:rPr>
          <w:rFonts w:eastAsia="Times New Roman"/>
          <w:color w:val="000000" w:themeColor="text1"/>
          <w:lang w:val="en-GB" w:eastAsia="en-GB"/>
        </w:rPr>
        <w:t>marketing report</w:t>
      </w:r>
    </w:p>
    <w:p w14:paraId="2D01A054" w14:textId="7877A266" w:rsidR="000542A8" w:rsidRPr="00A5458C" w:rsidRDefault="007071D7" w:rsidP="003A4A32">
      <w:pPr>
        <w:pStyle w:val="ListParagraph"/>
        <w:numPr>
          <w:ilvl w:val="0"/>
          <w:numId w:val="23"/>
        </w:numPr>
        <w:rPr>
          <w:b/>
          <w:bCs/>
          <w:color w:val="000000" w:themeColor="text1"/>
        </w:rPr>
      </w:pPr>
      <w:r w:rsidRPr="00A5458C">
        <w:rPr>
          <w:b/>
          <w:bCs/>
          <w:color w:val="000000" w:themeColor="text1"/>
        </w:rPr>
        <w:t>Social Media</w:t>
      </w:r>
      <w:r w:rsidR="00243416" w:rsidRPr="00A5458C">
        <w:rPr>
          <w:b/>
          <w:bCs/>
          <w:color w:val="000000" w:themeColor="text1"/>
        </w:rPr>
        <w:t xml:space="preserve"> </w:t>
      </w:r>
      <w:r w:rsidR="00FC5678" w:rsidRPr="00A5458C">
        <w:rPr>
          <w:b/>
          <w:bCs/>
          <w:color w:val="000000" w:themeColor="text1"/>
        </w:rPr>
        <w:t>–</w:t>
      </w:r>
      <w:r w:rsidR="00243416" w:rsidRPr="00A5458C">
        <w:rPr>
          <w:b/>
          <w:bCs/>
          <w:color w:val="000000" w:themeColor="text1"/>
        </w:rPr>
        <w:t xml:space="preserve"> </w:t>
      </w:r>
      <w:r w:rsidR="00983917" w:rsidRPr="00A5458C">
        <w:rPr>
          <w:color w:val="000000" w:themeColor="text1"/>
        </w:rPr>
        <w:t xml:space="preserve">for the month </w:t>
      </w:r>
      <w:r w:rsidR="000542A8" w:rsidRPr="00A5458C">
        <w:rPr>
          <w:color w:val="000000" w:themeColor="text1"/>
        </w:rPr>
        <w:t>19</w:t>
      </w:r>
      <w:r w:rsidR="00983917" w:rsidRPr="00A5458C">
        <w:rPr>
          <w:color w:val="000000" w:themeColor="text1"/>
        </w:rPr>
        <w:t>/</w:t>
      </w:r>
      <w:r w:rsidR="000542A8" w:rsidRPr="00A5458C">
        <w:rPr>
          <w:color w:val="000000" w:themeColor="text1"/>
        </w:rPr>
        <w:t>9</w:t>
      </w:r>
      <w:r w:rsidR="00983917" w:rsidRPr="00A5458C">
        <w:rPr>
          <w:color w:val="000000" w:themeColor="text1"/>
        </w:rPr>
        <w:t xml:space="preserve"> to </w:t>
      </w:r>
      <w:r w:rsidR="000542A8" w:rsidRPr="00A5458C">
        <w:rPr>
          <w:color w:val="000000" w:themeColor="text1"/>
        </w:rPr>
        <w:t>16</w:t>
      </w:r>
      <w:r w:rsidR="00983917" w:rsidRPr="00A5458C">
        <w:rPr>
          <w:color w:val="000000" w:themeColor="text1"/>
        </w:rPr>
        <w:t>/</w:t>
      </w:r>
      <w:r w:rsidR="000542A8" w:rsidRPr="00A5458C">
        <w:rPr>
          <w:color w:val="000000" w:themeColor="text1"/>
        </w:rPr>
        <w:t>10</w:t>
      </w:r>
      <w:r w:rsidR="00983917" w:rsidRPr="00A5458C">
        <w:rPr>
          <w:color w:val="000000" w:themeColor="text1"/>
        </w:rPr>
        <w:t xml:space="preserve">, </w:t>
      </w:r>
      <w:r w:rsidR="000542A8" w:rsidRPr="00A5458C">
        <w:rPr>
          <w:color w:val="000000" w:themeColor="text1"/>
        </w:rPr>
        <w:t>a summary of our Facebook page showed:</w:t>
      </w:r>
    </w:p>
    <w:p w14:paraId="2C23692B" w14:textId="6F804311" w:rsidR="000542A8" w:rsidRPr="00A5458C" w:rsidRDefault="000542A8" w:rsidP="00A5458C">
      <w:pPr>
        <w:pStyle w:val="ListParagraph"/>
        <w:numPr>
          <w:ilvl w:val="1"/>
          <w:numId w:val="20"/>
        </w:numPr>
        <w:rPr>
          <w:color w:val="000000" w:themeColor="text1"/>
        </w:rPr>
      </w:pPr>
      <w:r w:rsidRPr="00A5458C">
        <w:rPr>
          <w:color w:val="000000" w:themeColor="text1"/>
        </w:rPr>
        <w:t>1158 people who like our page – 584 women and 574 men.</w:t>
      </w:r>
      <w:r w:rsidR="00E15C2E" w:rsidRPr="00A5458C">
        <w:rPr>
          <w:color w:val="000000" w:themeColor="text1"/>
        </w:rPr>
        <w:t xml:space="preserve"> </w:t>
      </w:r>
      <w:r w:rsidRPr="00A5458C">
        <w:rPr>
          <w:color w:val="000000" w:themeColor="text1"/>
        </w:rPr>
        <w:t>We had 9 likes down 25% on the previous month (12).</w:t>
      </w:r>
      <w:r w:rsidR="00EA7C5A" w:rsidRPr="00A5458C">
        <w:rPr>
          <w:color w:val="000000" w:themeColor="text1"/>
        </w:rPr>
        <w:t xml:space="preserve"> Note the biggest age group to like our page is between 35-44.</w:t>
      </w:r>
    </w:p>
    <w:p w14:paraId="28879B6A" w14:textId="40116B45" w:rsidR="000542A8" w:rsidRPr="00A5458C" w:rsidRDefault="000542A8" w:rsidP="00A5458C">
      <w:pPr>
        <w:pStyle w:val="ListParagraph"/>
        <w:numPr>
          <w:ilvl w:val="1"/>
          <w:numId w:val="20"/>
        </w:numPr>
        <w:rPr>
          <w:color w:val="000000" w:themeColor="text1"/>
        </w:rPr>
      </w:pPr>
      <w:r w:rsidRPr="00A5458C">
        <w:rPr>
          <w:color w:val="000000" w:themeColor="text1"/>
        </w:rPr>
        <w:t xml:space="preserve">1971 engagements, up 61 or 3%. Our top 5 engagement stories were – Blackwall Cup (929 reached/187 engagements), Seniors Tournament (840/79), </w:t>
      </w:r>
      <w:r w:rsidR="00EA7C5A" w:rsidRPr="00A5458C">
        <w:rPr>
          <w:color w:val="000000" w:themeColor="text1"/>
        </w:rPr>
        <w:t>Saturday Super Series Results (613/168), Life Members (611/149), and Player updates (544/76).</w:t>
      </w:r>
    </w:p>
    <w:p w14:paraId="6050E930" w14:textId="77777777" w:rsidR="007071D7" w:rsidRPr="00A5458C" w:rsidRDefault="007071D7" w:rsidP="00A5458C">
      <w:pPr>
        <w:ind w:left="119"/>
        <w:rPr>
          <w:color w:val="000000" w:themeColor="text1"/>
          <w:sz w:val="10"/>
          <w:szCs w:val="10"/>
        </w:rPr>
      </w:pPr>
    </w:p>
    <w:p w14:paraId="1176DBB6" w14:textId="0D442C46" w:rsidR="004F1C5D" w:rsidRPr="004933EB" w:rsidRDefault="00E506B2" w:rsidP="003A4A32">
      <w:pPr>
        <w:pStyle w:val="ListParagraph"/>
        <w:numPr>
          <w:ilvl w:val="0"/>
          <w:numId w:val="23"/>
        </w:numPr>
        <w:tabs>
          <w:tab w:val="left" w:pos="479"/>
          <w:tab w:val="left" w:pos="480"/>
        </w:tabs>
        <w:rPr>
          <w:color w:val="FF0000"/>
        </w:rPr>
      </w:pPr>
      <w:r w:rsidRPr="00A5458C">
        <w:rPr>
          <w:b/>
          <w:color w:val="000000" w:themeColor="text1"/>
        </w:rPr>
        <w:t xml:space="preserve">Website </w:t>
      </w:r>
      <w:r w:rsidRPr="00A5458C">
        <w:rPr>
          <w:color w:val="000000" w:themeColor="text1"/>
        </w:rPr>
        <w:t xml:space="preserve">– </w:t>
      </w:r>
      <w:r w:rsidR="00E15C2E" w:rsidRPr="00A5458C">
        <w:rPr>
          <w:rFonts w:eastAsia="Times New Roman"/>
          <w:color w:val="000000" w:themeColor="text1"/>
          <w:lang w:eastAsia="en-AU"/>
        </w:rPr>
        <w:t xml:space="preserve">There </w:t>
      </w:r>
      <w:r w:rsidR="00EA7C5A" w:rsidRPr="00A5458C">
        <w:rPr>
          <w:rFonts w:eastAsia="Times New Roman"/>
          <w:color w:val="000000" w:themeColor="text1"/>
          <w:lang w:eastAsia="en-AU"/>
        </w:rPr>
        <w:t xml:space="preserve">has been no further update on the on-line pro-shop as we are waiting on APM Graphics </w:t>
      </w:r>
      <w:r w:rsidR="00EA7C5A" w:rsidRPr="004933EB">
        <w:rPr>
          <w:rFonts w:eastAsia="Times New Roman"/>
          <w:color w:val="000000" w:themeColor="text1"/>
          <w:lang w:eastAsia="en-AU"/>
        </w:rPr>
        <w:t>to provide updates which have yet to come through.</w:t>
      </w:r>
    </w:p>
    <w:p w14:paraId="671A7A2F" w14:textId="6A09A4AF" w:rsidR="00EA7C5A" w:rsidRPr="003A4A32" w:rsidRDefault="00E506B2" w:rsidP="003A4A32">
      <w:pPr>
        <w:pStyle w:val="ListParagraph"/>
        <w:numPr>
          <w:ilvl w:val="0"/>
          <w:numId w:val="23"/>
        </w:numPr>
        <w:rPr>
          <w:bCs/>
          <w:color w:val="000000" w:themeColor="text1"/>
        </w:rPr>
      </w:pPr>
      <w:r w:rsidRPr="004933EB">
        <w:rPr>
          <w:b/>
        </w:rPr>
        <w:t xml:space="preserve">Tournaments. </w:t>
      </w:r>
      <w:r w:rsidR="00E60927" w:rsidRPr="00A5458C">
        <w:rPr>
          <w:bCs/>
          <w:color w:val="000000" w:themeColor="text1"/>
        </w:rPr>
        <w:t xml:space="preserve">Can we send emails to the AMT email list for the Doubles Classic? </w:t>
      </w:r>
      <w:r w:rsidR="00A5458C">
        <w:rPr>
          <w:bCs/>
          <w:color w:val="000000" w:themeColor="text1"/>
        </w:rPr>
        <w:t>–</w:t>
      </w:r>
      <w:r w:rsidR="00E60927" w:rsidRPr="00A5458C">
        <w:rPr>
          <w:bCs/>
          <w:color w:val="000000" w:themeColor="text1"/>
        </w:rPr>
        <w:t xml:space="preserve"> Kat</w:t>
      </w:r>
      <w:r w:rsidR="00A5458C">
        <w:rPr>
          <w:bCs/>
          <w:color w:val="000000" w:themeColor="text1"/>
        </w:rPr>
        <w:t xml:space="preserve">. </w:t>
      </w:r>
      <w:r w:rsidR="00EA7C5A">
        <w:t>We can discuss the Seniors event at the meeting given this has just been completed.</w:t>
      </w:r>
      <w:r w:rsidR="00A5458C">
        <w:t xml:space="preserve"> </w:t>
      </w:r>
      <w:r w:rsidR="00EA7C5A">
        <w:t xml:space="preserve">Jenny and I have had fortnightly meetings with ANZ to update on the progress of the ANZ Challenge Cup and $10,000 Doubles Classic to be held 15-17 November. We need to deliver and send out the attached brochure to as many players and clubs as possible so we can start getting participants. 100 players would allow us to raise some $5,000 - $6,000 for the club in entry fees. </w:t>
      </w:r>
    </w:p>
    <w:p w14:paraId="0EFFC17E" w14:textId="1D17B75A" w:rsidR="003A4A32" w:rsidRDefault="003A4A32" w:rsidP="003A4A32">
      <w:pPr>
        <w:rPr>
          <w:bCs/>
          <w:color w:val="000000" w:themeColor="text1"/>
        </w:rPr>
      </w:pPr>
    </w:p>
    <w:p w14:paraId="31E1B058" w14:textId="3A36DFBC" w:rsidR="003A4A32" w:rsidRDefault="003A4A32" w:rsidP="003A4A32">
      <w:pPr>
        <w:rPr>
          <w:bCs/>
          <w:color w:val="000000" w:themeColor="text1"/>
        </w:rPr>
      </w:pPr>
    </w:p>
    <w:p w14:paraId="6631F8E0" w14:textId="26259174" w:rsidR="003A4A32" w:rsidRDefault="003A4A32" w:rsidP="003A4A32">
      <w:pPr>
        <w:rPr>
          <w:bCs/>
          <w:color w:val="000000" w:themeColor="text1"/>
        </w:rPr>
      </w:pPr>
    </w:p>
    <w:p w14:paraId="0A49CE16" w14:textId="4C73C548" w:rsidR="003A4A32" w:rsidRDefault="003A4A32" w:rsidP="003A4A32">
      <w:pPr>
        <w:rPr>
          <w:bCs/>
          <w:color w:val="000000" w:themeColor="text1"/>
        </w:rPr>
      </w:pPr>
    </w:p>
    <w:p w14:paraId="10644A34" w14:textId="77777777" w:rsidR="003A4A32" w:rsidRPr="003A4A32" w:rsidRDefault="003A4A32" w:rsidP="003A4A32">
      <w:pPr>
        <w:rPr>
          <w:bCs/>
          <w:color w:val="000000" w:themeColor="text1"/>
        </w:rPr>
      </w:pPr>
    </w:p>
    <w:p w14:paraId="1F0E2D3A" w14:textId="426CE41F" w:rsidR="00442311" w:rsidRPr="00442311" w:rsidRDefault="00E506B2" w:rsidP="003A4A32">
      <w:pPr>
        <w:pStyle w:val="ListParagraph"/>
        <w:numPr>
          <w:ilvl w:val="0"/>
          <w:numId w:val="23"/>
        </w:numPr>
        <w:tabs>
          <w:tab w:val="left" w:pos="479"/>
          <w:tab w:val="left" w:pos="480"/>
        </w:tabs>
        <w:spacing w:before="199" w:line="237" w:lineRule="auto"/>
        <w:ind w:right="265"/>
      </w:pPr>
      <w:r w:rsidRPr="00A5458C">
        <w:rPr>
          <w:b/>
        </w:rPr>
        <w:lastRenderedPageBreak/>
        <w:t>Participation Numbers</w:t>
      </w:r>
    </w:p>
    <w:p w14:paraId="7DE9DF09" w14:textId="77777777" w:rsidR="00442311" w:rsidRDefault="00442311" w:rsidP="00A5458C">
      <w:pPr>
        <w:pStyle w:val="BodyText"/>
        <w:spacing w:before="5"/>
        <w:ind w:left="0" w:firstLine="0"/>
        <w:rPr>
          <w:sz w:val="16"/>
        </w:rPr>
      </w:pPr>
    </w:p>
    <w:tbl>
      <w:tblPr>
        <w:tblW w:w="87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0"/>
        <w:gridCol w:w="1134"/>
        <w:gridCol w:w="992"/>
        <w:gridCol w:w="992"/>
        <w:gridCol w:w="992"/>
        <w:gridCol w:w="1134"/>
        <w:gridCol w:w="993"/>
        <w:gridCol w:w="992"/>
      </w:tblGrid>
      <w:tr w:rsidR="00A5458C" w:rsidRPr="00A5458C" w14:paraId="64F66312" w14:textId="0220A732" w:rsidTr="00E1670C">
        <w:trPr>
          <w:trHeight w:val="213"/>
        </w:trPr>
        <w:tc>
          <w:tcPr>
            <w:tcW w:w="1550" w:type="dxa"/>
            <w:vMerge w:val="restart"/>
            <w:shd w:val="clear" w:color="auto" w:fill="F2F2F2"/>
          </w:tcPr>
          <w:p w14:paraId="101E5BBA" w14:textId="77777777" w:rsidR="00EB61C7" w:rsidRPr="00A5458C" w:rsidRDefault="00EB61C7" w:rsidP="00A5458C">
            <w:pPr>
              <w:pStyle w:val="TableParagraph"/>
              <w:ind w:left="119"/>
              <w:rPr>
                <w:color w:val="000000" w:themeColor="text1"/>
                <w:sz w:val="18"/>
                <w:szCs w:val="18"/>
              </w:rPr>
            </w:pPr>
          </w:p>
          <w:p w14:paraId="77B1A0FE" w14:textId="77777777" w:rsidR="00EB61C7" w:rsidRPr="00A5458C" w:rsidRDefault="00EB61C7" w:rsidP="00A5458C">
            <w:pPr>
              <w:pStyle w:val="TableParagraph"/>
              <w:spacing w:before="0" w:line="244" w:lineRule="exact"/>
              <w:ind w:left="112"/>
              <w:rPr>
                <w:b/>
                <w:i/>
                <w:color w:val="000000" w:themeColor="text1"/>
                <w:sz w:val="18"/>
                <w:szCs w:val="18"/>
              </w:rPr>
            </w:pPr>
          </w:p>
        </w:tc>
        <w:tc>
          <w:tcPr>
            <w:tcW w:w="4110" w:type="dxa"/>
            <w:gridSpan w:val="4"/>
            <w:shd w:val="clear" w:color="auto" w:fill="F2F2F2"/>
          </w:tcPr>
          <w:p w14:paraId="747A39D7" w14:textId="77777777" w:rsidR="00EB61C7" w:rsidRPr="00A5458C" w:rsidRDefault="00EB61C7" w:rsidP="00A5458C">
            <w:pPr>
              <w:pStyle w:val="TableParagraph"/>
              <w:ind w:left="119"/>
              <w:rPr>
                <w:b/>
                <w:i/>
                <w:color w:val="000000" w:themeColor="text1"/>
                <w:sz w:val="18"/>
                <w:szCs w:val="18"/>
              </w:rPr>
            </w:pPr>
            <w:r w:rsidRPr="00A5458C">
              <w:rPr>
                <w:b/>
                <w:i/>
                <w:color w:val="000000" w:themeColor="text1"/>
                <w:sz w:val="18"/>
                <w:szCs w:val="18"/>
              </w:rPr>
              <w:t>2018</w:t>
            </w:r>
          </w:p>
        </w:tc>
        <w:tc>
          <w:tcPr>
            <w:tcW w:w="3119" w:type="dxa"/>
            <w:gridSpan w:val="3"/>
            <w:shd w:val="clear" w:color="auto" w:fill="auto"/>
          </w:tcPr>
          <w:p w14:paraId="39BACE67" w14:textId="3B2A2824" w:rsidR="00EB61C7" w:rsidRPr="00A5458C" w:rsidRDefault="00EB61C7" w:rsidP="00A5458C">
            <w:pPr>
              <w:pStyle w:val="TableParagraph"/>
              <w:spacing w:before="0"/>
              <w:ind w:left="360" w:right="281"/>
              <w:rPr>
                <w:b/>
                <w:i/>
                <w:color w:val="000000" w:themeColor="text1"/>
                <w:sz w:val="18"/>
                <w:szCs w:val="18"/>
              </w:rPr>
            </w:pPr>
            <w:r w:rsidRPr="00A5458C">
              <w:rPr>
                <w:b/>
                <w:i/>
                <w:color w:val="000000" w:themeColor="text1"/>
                <w:sz w:val="18"/>
                <w:szCs w:val="18"/>
              </w:rPr>
              <w:t>2019</w:t>
            </w:r>
          </w:p>
        </w:tc>
      </w:tr>
      <w:tr w:rsidR="00A5458C" w:rsidRPr="00A5458C" w14:paraId="02B0F499" w14:textId="4E8D29D3" w:rsidTr="00EB61C7">
        <w:trPr>
          <w:trHeight w:val="133"/>
        </w:trPr>
        <w:tc>
          <w:tcPr>
            <w:tcW w:w="1550" w:type="dxa"/>
            <w:vMerge/>
            <w:shd w:val="clear" w:color="auto" w:fill="F2F2F2"/>
          </w:tcPr>
          <w:p w14:paraId="5B438733" w14:textId="77777777" w:rsidR="00EB61C7" w:rsidRPr="00A5458C" w:rsidRDefault="00EB61C7" w:rsidP="00A5458C">
            <w:pPr>
              <w:pStyle w:val="TableParagraph"/>
              <w:spacing w:before="0" w:line="244" w:lineRule="exact"/>
              <w:ind w:left="119"/>
              <w:rPr>
                <w:b/>
                <w:i/>
                <w:color w:val="000000" w:themeColor="text1"/>
                <w:sz w:val="18"/>
                <w:szCs w:val="18"/>
              </w:rPr>
            </w:pPr>
          </w:p>
        </w:tc>
        <w:tc>
          <w:tcPr>
            <w:tcW w:w="1134" w:type="dxa"/>
            <w:shd w:val="clear" w:color="auto" w:fill="F2F2F2"/>
          </w:tcPr>
          <w:p w14:paraId="48A68B50" w14:textId="77777777" w:rsidR="00EB61C7" w:rsidRPr="00A5458C" w:rsidRDefault="00EB61C7" w:rsidP="00A5458C">
            <w:pPr>
              <w:pStyle w:val="TableParagraph"/>
              <w:spacing w:before="0" w:line="244" w:lineRule="exact"/>
              <w:ind w:left="119" w:right="518"/>
              <w:jc w:val="right"/>
              <w:rPr>
                <w:b/>
                <w:i/>
                <w:color w:val="000000" w:themeColor="text1"/>
                <w:sz w:val="18"/>
                <w:szCs w:val="18"/>
              </w:rPr>
            </w:pPr>
            <w:r w:rsidRPr="00A5458C">
              <w:rPr>
                <w:b/>
                <w:i/>
                <w:color w:val="000000" w:themeColor="text1"/>
                <w:sz w:val="18"/>
                <w:szCs w:val="18"/>
              </w:rPr>
              <w:t>T1</w:t>
            </w:r>
          </w:p>
        </w:tc>
        <w:tc>
          <w:tcPr>
            <w:tcW w:w="992" w:type="dxa"/>
            <w:shd w:val="clear" w:color="auto" w:fill="F2F2F2"/>
          </w:tcPr>
          <w:p w14:paraId="383B6975" w14:textId="77777777" w:rsidR="00EB61C7" w:rsidRPr="00A5458C" w:rsidRDefault="00EB61C7" w:rsidP="00A5458C">
            <w:pPr>
              <w:pStyle w:val="TableParagraph"/>
              <w:spacing w:before="0" w:line="244" w:lineRule="exact"/>
              <w:ind w:left="119" w:right="445"/>
              <w:jc w:val="right"/>
              <w:rPr>
                <w:b/>
                <w:i/>
                <w:color w:val="000000" w:themeColor="text1"/>
                <w:sz w:val="18"/>
                <w:szCs w:val="18"/>
              </w:rPr>
            </w:pPr>
            <w:r w:rsidRPr="00A5458C">
              <w:rPr>
                <w:b/>
                <w:i/>
                <w:color w:val="000000" w:themeColor="text1"/>
                <w:sz w:val="18"/>
                <w:szCs w:val="18"/>
              </w:rPr>
              <w:t>T2</w:t>
            </w:r>
          </w:p>
        </w:tc>
        <w:tc>
          <w:tcPr>
            <w:tcW w:w="992" w:type="dxa"/>
            <w:shd w:val="clear" w:color="auto" w:fill="F2F2F2"/>
          </w:tcPr>
          <w:p w14:paraId="5A498ED6" w14:textId="77777777" w:rsidR="00EB61C7" w:rsidRPr="00A5458C" w:rsidRDefault="00EB61C7" w:rsidP="00A5458C">
            <w:pPr>
              <w:pStyle w:val="TableParagraph"/>
              <w:spacing w:before="0" w:line="244" w:lineRule="exact"/>
              <w:ind w:left="119" w:right="446"/>
              <w:jc w:val="right"/>
              <w:rPr>
                <w:b/>
                <w:i/>
                <w:color w:val="000000" w:themeColor="text1"/>
                <w:sz w:val="18"/>
                <w:szCs w:val="18"/>
              </w:rPr>
            </w:pPr>
            <w:r w:rsidRPr="00A5458C">
              <w:rPr>
                <w:b/>
                <w:i/>
                <w:color w:val="000000" w:themeColor="text1"/>
                <w:sz w:val="18"/>
                <w:szCs w:val="18"/>
              </w:rPr>
              <w:t>T3</w:t>
            </w:r>
          </w:p>
        </w:tc>
        <w:tc>
          <w:tcPr>
            <w:tcW w:w="992" w:type="dxa"/>
            <w:shd w:val="clear" w:color="auto" w:fill="F2F2F2"/>
          </w:tcPr>
          <w:p w14:paraId="52F97FB5" w14:textId="77777777" w:rsidR="00EB61C7" w:rsidRPr="00A5458C" w:rsidRDefault="00EB61C7" w:rsidP="00A5458C">
            <w:pPr>
              <w:pStyle w:val="TableParagraph"/>
              <w:spacing w:before="0" w:line="244" w:lineRule="exact"/>
              <w:ind w:left="119"/>
              <w:rPr>
                <w:b/>
                <w:i/>
                <w:color w:val="000000" w:themeColor="text1"/>
                <w:sz w:val="18"/>
                <w:szCs w:val="18"/>
              </w:rPr>
            </w:pPr>
            <w:r w:rsidRPr="00A5458C">
              <w:rPr>
                <w:b/>
                <w:i/>
                <w:color w:val="000000" w:themeColor="text1"/>
                <w:sz w:val="18"/>
                <w:szCs w:val="18"/>
              </w:rPr>
              <w:t>T4</w:t>
            </w:r>
          </w:p>
        </w:tc>
        <w:tc>
          <w:tcPr>
            <w:tcW w:w="1134" w:type="dxa"/>
            <w:shd w:val="clear" w:color="auto" w:fill="F2F2F2"/>
          </w:tcPr>
          <w:p w14:paraId="48A52609" w14:textId="0B0EE617" w:rsidR="00EB61C7" w:rsidRPr="00A5458C" w:rsidRDefault="00EB61C7" w:rsidP="00A5458C">
            <w:pPr>
              <w:pStyle w:val="TableParagraph"/>
              <w:spacing w:before="1" w:line="244" w:lineRule="exact"/>
              <w:ind w:left="119" w:right="281"/>
              <w:rPr>
                <w:b/>
                <w:i/>
                <w:color w:val="000000" w:themeColor="text1"/>
                <w:sz w:val="18"/>
                <w:szCs w:val="18"/>
              </w:rPr>
            </w:pPr>
            <w:r w:rsidRPr="00A5458C">
              <w:rPr>
                <w:b/>
                <w:i/>
                <w:color w:val="000000" w:themeColor="text1"/>
                <w:sz w:val="18"/>
                <w:szCs w:val="18"/>
              </w:rPr>
              <w:t>T1</w:t>
            </w:r>
          </w:p>
        </w:tc>
        <w:tc>
          <w:tcPr>
            <w:tcW w:w="993" w:type="dxa"/>
            <w:shd w:val="clear" w:color="auto" w:fill="F2F2F2"/>
          </w:tcPr>
          <w:p w14:paraId="0179D766" w14:textId="5FA8F9F4" w:rsidR="00EB61C7" w:rsidRPr="00A5458C" w:rsidRDefault="00EB61C7" w:rsidP="00A5458C">
            <w:pPr>
              <w:pStyle w:val="TableParagraph"/>
              <w:spacing w:before="1" w:line="244" w:lineRule="exact"/>
              <w:ind w:left="119" w:right="281"/>
              <w:rPr>
                <w:b/>
                <w:i/>
                <w:color w:val="000000" w:themeColor="text1"/>
                <w:sz w:val="18"/>
                <w:szCs w:val="18"/>
              </w:rPr>
            </w:pPr>
            <w:r w:rsidRPr="00A5458C">
              <w:rPr>
                <w:b/>
                <w:i/>
                <w:color w:val="000000" w:themeColor="text1"/>
                <w:sz w:val="18"/>
                <w:szCs w:val="18"/>
              </w:rPr>
              <w:t>T2</w:t>
            </w:r>
          </w:p>
        </w:tc>
        <w:tc>
          <w:tcPr>
            <w:tcW w:w="992" w:type="dxa"/>
            <w:shd w:val="clear" w:color="auto" w:fill="F2F2F2" w:themeFill="background1" w:themeFillShade="F2"/>
          </w:tcPr>
          <w:p w14:paraId="188A5D6B" w14:textId="662B286B" w:rsidR="00EB61C7" w:rsidRPr="00A5458C" w:rsidRDefault="00EB61C7" w:rsidP="00A5458C">
            <w:pPr>
              <w:pStyle w:val="TableParagraph"/>
              <w:spacing w:before="1" w:line="244" w:lineRule="exact"/>
              <w:ind w:left="119" w:right="281"/>
              <w:rPr>
                <w:b/>
                <w:i/>
                <w:color w:val="000000" w:themeColor="text1"/>
                <w:sz w:val="18"/>
                <w:szCs w:val="18"/>
              </w:rPr>
            </w:pPr>
            <w:r w:rsidRPr="00A5458C">
              <w:rPr>
                <w:b/>
                <w:i/>
                <w:color w:val="000000" w:themeColor="text1"/>
                <w:sz w:val="18"/>
                <w:szCs w:val="18"/>
              </w:rPr>
              <w:t>T3</w:t>
            </w:r>
          </w:p>
        </w:tc>
      </w:tr>
      <w:tr w:rsidR="00A5458C" w:rsidRPr="00A5458C" w14:paraId="69E88B5F" w14:textId="0F2E9C94" w:rsidTr="00EB61C7">
        <w:trPr>
          <w:trHeight w:val="319"/>
        </w:trPr>
        <w:tc>
          <w:tcPr>
            <w:tcW w:w="1550" w:type="dxa"/>
          </w:tcPr>
          <w:p w14:paraId="3FCBE64A" w14:textId="056FC6A8" w:rsidR="00EB61C7" w:rsidRPr="00A5458C" w:rsidRDefault="00EB61C7" w:rsidP="00A5458C">
            <w:pPr>
              <w:pStyle w:val="TableParagraph"/>
              <w:spacing w:before="7"/>
              <w:ind w:left="119"/>
              <w:rPr>
                <w:b/>
                <w:color w:val="000000" w:themeColor="text1"/>
                <w:sz w:val="18"/>
                <w:szCs w:val="18"/>
              </w:rPr>
            </w:pPr>
            <w:r w:rsidRPr="00A5458C">
              <w:rPr>
                <w:b/>
                <w:color w:val="000000" w:themeColor="text1"/>
                <w:sz w:val="18"/>
                <w:szCs w:val="18"/>
              </w:rPr>
              <w:t>Coaching*</w:t>
            </w:r>
          </w:p>
        </w:tc>
        <w:tc>
          <w:tcPr>
            <w:tcW w:w="1134" w:type="dxa"/>
          </w:tcPr>
          <w:p w14:paraId="0C4E743C"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162</w:t>
            </w:r>
          </w:p>
        </w:tc>
        <w:tc>
          <w:tcPr>
            <w:tcW w:w="992" w:type="dxa"/>
          </w:tcPr>
          <w:p w14:paraId="38CDE2FC"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138</w:t>
            </w:r>
          </w:p>
        </w:tc>
        <w:tc>
          <w:tcPr>
            <w:tcW w:w="992" w:type="dxa"/>
          </w:tcPr>
          <w:p w14:paraId="4D89B86F"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143</w:t>
            </w:r>
          </w:p>
        </w:tc>
        <w:tc>
          <w:tcPr>
            <w:tcW w:w="992" w:type="dxa"/>
          </w:tcPr>
          <w:p w14:paraId="377560D4"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159</w:t>
            </w:r>
          </w:p>
        </w:tc>
        <w:tc>
          <w:tcPr>
            <w:tcW w:w="1134" w:type="dxa"/>
          </w:tcPr>
          <w:p w14:paraId="2D106B13" w14:textId="216A46B1"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213</w:t>
            </w:r>
          </w:p>
        </w:tc>
        <w:tc>
          <w:tcPr>
            <w:tcW w:w="993" w:type="dxa"/>
          </w:tcPr>
          <w:p w14:paraId="63713E43" w14:textId="03DCFE33"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250</w:t>
            </w:r>
          </w:p>
        </w:tc>
        <w:tc>
          <w:tcPr>
            <w:tcW w:w="992" w:type="dxa"/>
          </w:tcPr>
          <w:p w14:paraId="0A3990EB" w14:textId="2D0932D2" w:rsidR="00EB61C7" w:rsidRPr="00A5458C" w:rsidRDefault="00A5458C" w:rsidP="00A5458C">
            <w:pPr>
              <w:pStyle w:val="BodyText"/>
              <w:ind w:left="119" w:firstLine="0"/>
              <w:jc w:val="center"/>
              <w:rPr>
                <w:color w:val="000000" w:themeColor="text1"/>
                <w:sz w:val="18"/>
                <w:szCs w:val="18"/>
              </w:rPr>
            </w:pPr>
            <w:r w:rsidRPr="00A5458C">
              <w:rPr>
                <w:color w:val="000000" w:themeColor="text1"/>
                <w:sz w:val="18"/>
                <w:szCs w:val="18"/>
              </w:rPr>
              <w:t>305</w:t>
            </w:r>
          </w:p>
        </w:tc>
      </w:tr>
      <w:tr w:rsidR="00A5458C" w:rsidRPr="00A5458C" w14:paraId="2FC95988" w14:textId="5D792EDB" w:rsidTr="00EB61C7">
        <w:trPr>
          <w:trHeight w:val="321"/>
        </w:trPr>
        <w:tc>
          <w:tcPr>
            <w:tcW w:w="1550" w:type="dxa"/>
          </w:tcPr>
          <w:p w14:paraId="1937A2B1" w14:textId="2C24C54B" w:rsidR="00EB61C7" w:rsidRPr="00A5458C" w:rsidRDefault="00EB61C7" w:rsidP="00A5458C">
            <w:pPr>
              <w:pStyle w:val="TableParagraph"/>
              <w:spacing w:before="9"/>
              <w:ind w:left="119"/>
              <w:rPr>
                <w:b/>
                <w:color w:val="000000" w:themeColor="text1"/>
                <w:sz w:val="18"/>
                <w:szCs w:val="18"/>
              </w:rPr>
            </w:pPr>
            <w:r w:rsidRPr="00A5458C">
              <w:rPr>
                <w:b/>
                <w:color w:val="000000" w:themeColor="text1"/>
                <w:sz w:val="18"/>
                <w:szCs w:val="18"/>
              </w:rPr>
              <w:t>Comps</w:t>
            </w:r>
          </w:p>
        </w:tc>
        <w:tc>
          <w:tcPr>
            <w:tcW w:w="1134" w:type="dxa"/>
          </w:tcPr>
          <w:p w14:paraId="0669185A"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64</w:t>
            </w:r>
          </w:p>
        </w:tc>
        <w:tc>
          <w:tcPr>
            <w:tcW w:w="992" w:type="dxa"/>
          </w:tcPr>
          <w:p w14:paraId="08D7E314"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49</w:t>
            </w:r>
          </w:p>
        </w:tc>
        <w:tc>
          <w:tcPr>
            <w:tcW w:w="992" w:type="dxa"/>
          </w:tcPr>
          <w:p w14:paraId="5D2F3A73"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59</w:t>
            </w:r>
          </w:p>
        </w:tc>
        <w:tc>
          <w:tcPr>
            <w:tcW w:w="992" w:type="dxa"/>
          </w:tcPr>
          <w:p w14:paraId="77E232DA"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55</w:t>
            </w:r>
          </w:p>
        </w:tc>
        <w:tc>
          <w:tcPr>
            <w:tcW w:w="1134" w:type="dxa"/>
          </w:tcPr>
          <w:p w14:paraId="3BC5D6AC"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59</w:t>
            </w:r>
          </w:p>
        </w:tc>
        <w:tc>
          <w:tcPr>
            <w:tcW w:w="993" w:type="dxa"/>
          </w:tcPr>
          <w:p w14:paraId="496AB2B1" w14:textId="70FFEEC4"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63</w:t>
            </w:r>
          </w:p>
        </w:tc>
        <w:tc>
          <w:tcPr>
            <w:tcW w:w="992" w:type="dxa"/>
          </w:tcPr>
          <w:p w14:paraId="0D077D33" w14:textId="04A503E4" w:rsidR="00EB61C7" w:rsidRPr="00A5458C" w:rsidRDefault="00A5458C" w:rsidP="00A5458C">
            <w:pPr>
              <w:pStyle w:val="BodyText"/>
              <w:ind w:left="119" w:firstLine="0"/>
              <w:jc w:val="center"/>
              <w:rPr>
                <w:color w:val="000000" w:themeColor="text1"/>
                <w:sz w:val="18"/>
                <w:szCs w:val="18"/>
              </w:rPr>
            </w:pPr>
            <w:r w:rsidRPr="00A5458C">
              <w:rPr>
                <w:color w:val="000000" w:themeColor="text1"/>
                <w:sz w:val="18"/>
                <w:szCs w:val="18"/>
              </w:rPr>
              <w:t>99</w:t>
            </w:r>
          </w:p>
        </w:tc>
      </w:tr>
      <w:tr w:rsidR="00A5458C" w:rsidRPr="00A5458C" w14:paraId="1A254C23" w14:textId="735AC7BE" w:rsidTr="00EB61C7">
        <w:trPr>
          <w:trHeight w:val="319"/>
        </w:trPr>
        <w:tc>
          <w:tcPr>
            <w:tcW w:w="1550" w:type="dxa"/>
          </w:tcPr>
          <w:p w14:paraId="5A7C701A" w14:textId="77777777" w:rsidR="00EB61C7" w:rsidRPr="00A5458C" w:rsidRDefault="00EB61C7" w:rsidP="00A5458C">
            <w:pPr>
              <w:pStyle w:val="TableParagraph"/>
              <w:spacing w:before="9"/>
              <w:ind w:left="119"/>
              <w:rPr>
                <w:b/>
                <w:color w:val="000000" w:themeColor="text1"/>
                <w:sz w:val="18"/>
                <w:szCs w:val="18"/>
              </w:rPr>
            </w:pPr>
            <w:r w:rsidRPr="00A5458C">
              <w:rPr>
                <w:b/>
                <w:color w:val="000000" w:themeColor="text1"/>
                <w:sz w:val="18"/>
                <w:szCs w:val="18"/>
              </w:rPr>
              <w:t>Schools</w:t>
            </w:r>
          </w:p>
        </w:tc>
        <w:tc>
          <w:tcPr>
            <w:tcW w:w="1134" w:type="dxa"/>
          </w:tcPr>
          <w:p w14:paraId="72E56A09"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Pr>
          <w:p w14:paraId="6621DE3E"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Pr>
          <w:p w14:paraId="3C57DDD8"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Pr>
          <w:p w14:paraId="11E681D6"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231</w:t>
            </w:r>
          </w:p>
        </w:tc>
        <w:tc>
          <w:tcPr>
            <w:tcW w:w="1134" w:type="dxa"/>
          </w:tcPr>
          <w:p w14:paraId="530FA477"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213</w:t>
            </w:r>
          </w:p>
        </w:tc>
        <w:tc>
          <w:tcPr>
            <w:tcW w:w="993" w:type="dxa"/>
          </w:tcPr>
          <w:p w14:paraId="0A51076D" w14:textId="5389F03A"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172</w:t>
            </w:r>
          </w:p>
        </w:tc>
        <w:tc>
          <w:tcPr>
            <w:tcW w:w="992" w:type="dxa"/>
          </w:tcPr>
          <w:p w14:paraId="7CADC964" w14:textId="68162119" w:rsidR="00EB61C7" w:rsidRPr="00A5458C" w:rsidRDefault="00A5458C" w:rsidP="00A5458C">
            <w:pPr>
              <w:pStyle w:val="BodyText"/>
              <w:ind w:left="119" w:firstLine="0"/>
              <w:jc w:val="center"/>
              <w:rPr>
                <w:color w:val="000000" w:themeColor="text1"/>
                <w:sz w:val="18"/>
                <w:szCs w:val="18"/>
              </w:rPr>
            </w:pPr>
            <w:r w:rsidRPr="00A5458C">
              <w:rPr>
                <w:color w:val="000000" w:themeColor="text1"/>
                <w:sz w:val="18"/>
                <w:szCs w:val="18"/>
              </w:rPr>
              <w:t>281</w:t>
            </w:r>
          </w:p>
        </w:tc>
      </w:tr>
      <w:tr w:rsidR="00A5458C" w:rsidRPr="00A5458C" w14:paraId="6419F793" w14:textId="32140DD2" w:rsidTr="00EB61C7">
        <w:trPr>
          <w:trHeight w:val="270"/>
        </w:trPr>
        <w:tc>
          <w:tcPr>
            <w:tcW w:w="1550" w:type="dxa"/>
            <w:tcBorders>
              <w:bottom w:val="single" w:sz="4" w:space="0" w:color="auto"/>
            </w:tcBorders>
          </w:tcPr>
          <w:p w14:paraId="23E6AB91" w14:textId="77777777" w:rsidR="00EB61C7" w:rsidRPr="00A5458C" w:rsidRDefault="00EB61C7" w:rsidP="00A5458C">
            <w:pPr>
              <w:pStyle w:val="TableParagraph"/>
              <w:spacing w:before="7" w:line="244" w:lineRule="exact"/>
              <w:ind w:left="119"/>
              <w:rPr>
                <w:b/>
                <w:color w:val="000000" w:themeColor="text1"/>
                <w:sz w:val="18"/>
                <w:szCs w:val="18"/>
              </w:rPr>
            </w:pPr>
            <w:r w:rsidRPr="00A5458C">
              <w:rPr>
                <w:b/>
                <w:color w:val="000000" w:themeColor="text1"/>
                <w:sz w:val="18"/>
                <w:szCs w:val="18"/>
              </w:rPr>
              <w:t>Tournaments</w:t>
            </w:r>
          </w:p>
        </w:tc>
        <w:tc>
          <w:tcPr>
            <w:tcW w:w="1134" w:type="dxa"/>
            <w:tcBorders>
              <w:bottom w:val="single" w:sz="4" w:space="0" w:color="auto"/>
            </w:tcBorders>
          </w:tcPr>
          <w:p w14:paraId="63508CC6"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Borders>
              <w:bottom w:val="single" w:sz="4" w:space="0" w:color="auto"/>
            </w:tcBorders>
          </w:tcPr>
          <w:p w14:paraId="2435837D"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Borders>
              <w:bottom w:val="single" w:sz="4" w:space="0" w:color="auto"/>
            </w:tcBorders>
          </w:tcPr>
          <w:p w14:paraId="34021A0B"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0</w:t>
            </w:r>
          </w:p>
        </w:tc>
        <w:tc>
          <w:tcPr>
            <w:tcW w:w="992" w:type="dxa"/>
            <w:tcBorders>
              <w:bottom w:val="single" w:sz="4" w:space="0" w:color="auto"/>
            </w:tcBorders>
          </w:tcPr>
          <w:p w14:paraId="4FADE459"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106</w:t>
            </w:r>
          </w:p>
        </w:tc>
        <w:tc>
          <w:tcPr>
            <w:tcW w:w="1134" w:type="dxa"/>
            <w:tcBorders>
              <w:bottom w:val="single" w:sz="4" w:space="0" w:color="auto"/>
            </w:tcBorders>
          </w:tcPr>
          <w:p w14:paraId="5D1E07B1" w14:textId="77777777"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152</w:t>
            </w:r>
          </w:p>
        </w:tc>
        <w:tc>
          <w:tcPr>
            <w:tcW w:w="993" w:type="dxa"/>
            <w:tcBorders>
              <w:bottom w:val="single" w:sz="4" w:space="0" w:color="auto"/>
            </w:tcBorders>
          </w:tcPr>
          <w:p w14:paraId="66658979" w14:textId="622D0200" w:rsidR="00EB61C7" w:rsidRPr="00A5458C" w:rsidRDefault="00EB61C7" w:rsidP="00A5458C">
            <w:pPr>
              <w:pStyle w:val="BodyText"/>
              <w:ind w:left="119" w:firstLine="0"/>
              <w:jc w:val="center"/>
              <w:rPr>
                <w:color w:val="000000" w:themeColor="text1"/>
                <w:sz w:val="18"/>
                <w:szCs w:val="18"/>
              </w:rPr>
            </w:pPr>
            <w:r w:rsidRPr="00A5458C">
              <w:rPr>
                <w:color w:val="000000" w:themeColor="text1"/>
                <w:sz w:val="18"/>
                <w:szCs w:val="18"/>
              </w:rPr>
              <w:t>238</w:t>
            </w:r>
          </w:p>
        </w:tc>
        <w:tc>
          <w:tcPr>
            <w:tcW w:w="992" w:type="dxa"/>
            <w:tcBorders>
              <w:bottom w:val="single" w:sz="4" w:space="0" w:color="auto"/>
            </w:tcBorders>
          </w:tcPr>
          <w:p w14:paraId="4662FAF2" w14:textId="5B488E30" w:rsidR="00EB61C7" w:rsidRPr="00A5458C" w:rsidRDefault="00A5458C" w:rsidP="00A5458C">
            <w:pPr>
              <w:pStyle w:val="BodyText"/>
              <w:ind w:left="119" w:firstLine="0"/>
              <w:jc w:val="center"/>
              <w:rPr>
                <w:color w:val="000000" w:themeColor="text1"/>
                <w:sz w:val="18"/>
                <w:szCs w:val="18"/>
              </w:rPr>
            </w:pPr>
            <w:r w:rsidRPr="00A5458C">
              <w:rPr>
                <w:color w:val="000000" w:themeColor="text1"/>
                <w:sz w:val="18"/>
                <w:szCs w:val="18"/>
              </w:rPr>
              <w:t>134</w:t>
            </w:r>
          </w:p>
        </w:tc>
      </w:tr>
      <w:tr w:rsidR="00A5458C" w:rsidRPr="00A5458C" w14:paraId="208C7185" w14:textId="77777777" w:rsidTr="00EB61C7">
        <w:trPr>
          <w:trHeight w:val="270"/>
        </w:trPr>
        <w:tc>
          <w:tcPr>
            <w:tcW w:w="1550" w:type="dxa"/>
            <w:tcBorders>
              <w:bottom w:val="single" w:sz="4" w:space="0" w:color="auto"/>
            </w:tcBorders>
          </w:tcPr>
          <w:p w14:paraId="2E54CDE5" w14:textId="6645F1B4" w:rsidR="00A5458C" w:rsidRPr="00A5458C" w:rsidRDefault="00A5458C" w:rsidP="00A5458C">
            <w:pPr>
              <w:pStyle w:val="TableParagraph"/>
              <w:spacing w:before="7" w:line="244" w:lineRule="exact"/>
              <w:ind w:left="119"/>
              <w:rPr>
                <w:b/>
                <w:bCs/>
                <w:color w:val="000000" w:themeColor="text1"/>
                <w:sz w:val="18"/>
                <w:szCs w:val="18"/>
              </w:rPr>
            </w:pPr>
            <w:r w:rsidRPr="00A5458C">
              <w:rPr>
                <w:b/>
                <w:bCs/>
                <w:color w:val="000000" w:themeColor="text1"/>
                <w:sz w:val="18"/>
                <w:szCs w:val="18"/>
              </w:rPr>
              <w:t>Total</w:t>
            </w:r>
          </w:p>
        </w:tc>
        <w:tc>
          <w:tcPr>
            <w:tcW w:w="1134" w:type="dxa"/>
            <w:tcBorders>
              <w:bottom w:val="single" w:sz="4" w:space="0" w:color="auto"/>
            </w:tcBorders>
          </w:tcPr>
          <w:p w14:paraId="066B931A" w14:textId="3034E6EF" w:rsidR="00A5458C" w:rsidRPr="00A5458C" w:rsidRDefault="00A5458C" w:rsidP="00A5458C">
            <w:pPr>
              <w:pStyle w:val="BodyText"/>
              <w:ind w:left="119" w:firstLine="0"/>
              <w:jc w:val="center"/>
              <w:rPr>
                <w:b/>
                <w:bCs/>
                <w:color w:val="000000" w:themeColor="text1"/>
                <w:sz w:val="18"/>
                <w:szCs w:val="18"/>
              </w:rPr>
            </w:pPr>
            <w:r w:rsidRPr="00A5458C">
              <w:rPr>
                <w:b/>
                <w:bCs/>
                <w:color w:val="000000" w:themeColor="text1"/>
                <w:sz w:val="18"/>
                <w:szCs w:val="18"/>
              </w:rPr>
              <w:t>226</w:t>
            </w:r>
          </w:p>
        </w:tc>
        <w:tc>
          <w:tcPr>
            <w:tcW w:w="992" w:type="dxa"/>
            <w:tcBorders>
              <w:bottom w:val="single" w:sz="4" w:space="0" w:color="auto"/>
            </w:tcBorders>
          </w:tcPr>
          <w:p w14:paraId="67F6F5CE" w14:textId="4C16A3CF" w:rsidR="00A5458C" w:rsidRPr="00A5458C" w:rsidRDefault="00A5458C" w:rsidP="00A5458C">
            <w:pPr>
              <w:pStyle w:val="BodyText"/>
              <w:ind w:left="119" w:firstLine="0"/>
              <w:jc w:val="center"/>
              <w:rPr>
                <w:b/>
                <w:bCs/>
                <w:color w:val="000000" w:themeColor="text1"/>
                <w:sz w:val="18"/>
                <w:szCs w:val="18"/>
              </w:rPr>
            </w:pPr>
            <w:r w:rsidRPr="00A5458C">
              <w:rPr>
                <w:b/>
                <w:bCs/>
                <w:color w:val="000000" w:themeColor="text1"/>
                <w:sz w:val="18"/>
                <w:szCs w:val="18"/>
              </w:rPr>
              <w:t>187</w:t>
            </w:r>
          </w:p>
        </w:tc>
        <w:tc>
          <w:tcPr>
            <w:tcW w:w="992" w:type="dxa"/>
            <w:tcBorders>
              <w:bottom w:val="single" w:sz="4" w:space="0" w:color="auto"/>
            </w:tcBorders>
          </w:tcPr>
          <w:p w14:paraId="0840C3DE" w14:textId="0D014BE5" w:rsidR="00A5458C" w:rsidRPr="00A5458C" w:rsidRDefault="00A5458C" w:rsidP="00A5458C">
            <w:pPr>
              <w:pStyle w:val="BodyText"/>
              <w:ind w:left="119" w:firstLine="0"/>
              <w:jc w:val="center"/>
              <w:rPr>
                <w:b/>
                <w:bCs/>
                <w:color w:val="000000" w:themeColor="text1"/>
                <w:sz w:val="18"/>
                <w:szCs w:val="18"/>
              </w:rPr>
            </w:pPr>
            <w:r w:rsidRPr="00A5458C">
              <w:rPr>
                <w:b/>
                <w:bCs/>
                <w:color w:val="000000" w:themeColor="text1"/>
                <w:sz w:val="18"/>
                <w:szCs w:val="18"/>
              </w:rPr>
              <w:t>202</w:t>
            </w:r>
          </w:p>
        </w:tc>
        <w:tc>
          <w:tcPr>
            <w:tcW w:w="992" w:type="dxa"/>
            <w:tcBorders>
              <w:bottom w:val="single" w:sz="4" w:space="0" w:color="auto"/>
            </w:tcBorders>
          </w:tcPr>
          <w:p w14:paraId="37A6E1EF" w14:textId="7A7FABF3" w:rsidR="00A5458C" w:rsidRPr="00A5458C" w:rsidRDefault="00A5458C" w:rsidP="00A5458C">
            <w:pPr>
              <w:pStyle w:val="BodyText"/>
              <w:ind w:left="119" w:firstLine="0"/>
              <w:jc w:val="center"/>
              <w:rPr>
                <w:b/>
                <w:bCs/>
                <w:color w:val="000000" w:themeColor="text1"/>
                <w:sz w:val="18"/>
                <w:szCs w:val="18"/>
              </w:rPr>
            </w:pPr>
            <w:r w:rsidRPr="00A5458C">
              <w:rPr>
                <w:b/>
                <w:bCs/>
                <w:color w:val="000000" w:themeColor="text1"/>
                <w:sz w:val="18"/>
                <w:szCs w:val="18"/>
              </w:rPr>
              <w:t>551</w:t>
            </w:r>
          </w:p>
        </w:tc>
        <w:tc>
          <w:tcPr>
            <w:tcW w:w="1134" w:type="dxa"/>
            <w:tcBorders>
              <w:bottom w:val="single" w:sz="4" w:space="0" w:color="auto"/>
            </w:tcBorders>
          </w:tcPr>
          <w:p w14:paraId="18364FD7" w14:textId="31292275" w:rsidR="00A5458C" w:rsidRPr="00A5458C" w:rsidRDefault="00A5458C" w:rsidP="00A5458C">
            <w:pPr>
              <w:pStyle w:val="BodyText"/>
              <w:ind w:left="119" w:firstLine="0"/>
              <w:jc w:val="center"/>
              <w:rPr>
                <w:b/>
                <w:bCs/>
                <w:color w:val="000000" w:themeColor="text1"/>
                <w:sz w:val="18"/>
                <w:szCs w:val="18"/>
              </w:rPr>
            </w:pPr>
            <w:r w:rsidRPr="00A5458C">
              <w:rPr>
                <w:b/>
                <w:bCs/>
                <w:color w:val="000000" w:themeColor="text1"/>
                <w:sz w:val="18"/>
                <w:szCs w:val="18"/>
              </w:rPr>
              <w:t>637</w:t>
            </w:r>
          </w:p>
        </w:tc>
        <w:tc>
          <w:tcPr>
            <w:tcW w:w="993" w:type="dxa"/>
            <w:tcBorders>
              <w:bottom w:val="single" w:sz="4" w:space="0" w:color="auto"/>
            </w:tcBorders>
          </w:tcPr>
          <w:p w14:paraId="76A19F8D" w14:textId="1CA501FD" w:rsidR="00A5458C" w:rsidRPr="00A5458C" w:rsidRDefault="00A5458C" w:rsidP="00A5458C">
            <w:pPr>
              <w:pStyle w:val="BodyText"/>
              <w:ind w:left="119" w:firstLine="0"/>
              <w:jc w:val="center"/>
              <w:rPr>
                <w:b/>
                <w:bCs/>
                <w:color w:val="000000" w:themeColor="text1"/>
                <w:sz w:val="18"/>
                <w:szCs w:val="18"/>
              </w:rPr>
            </w:pPr>
            <w:r w:rsidRPr="00A5458C">
              <w:rPr>
                <w:b/>
                <w:bCs/>
                <w:color w:val="000000" w:themeColor="text1"/>
                <w:sz w:val="18"/>
                <w:szCs w:val="18"/>
              </w:rPr>
              <w:t>722</w:t>
            </w:r>
          </w:p>
        </w:tc>
        <w:tc>
          <w:tcPr>
            <w:tcW w:w="992" w:type="dxa"/>
            <w:tcBorders>
              <w:bottom w:val="single" w:sz="4" w:space="0" w:color="auto"/>
            </w:tcBorders>
          </w:tcPr>
          <w:p w14:paraId="3172EA1F" w14:textId="58F64AB7" w:rsidR="00A5458C" w:rsidRPr="00A5458C" w:rsidRDefault="00A5458C" w:rsidP="00A5458C">
            <w:pPr>
              <w:pStyle w:val="BodyText"/>
              <w:ind w:left="119" w:firstLine="0"/>
              <w:jc w:val="center"/>
              <w:rPr>
                <w:b/>
                <w:bCs/>
                <w:color w:val="000000" w:themeColor="text1"/>
                <w:sz w:val="18"/>
                <w:szCs w:val="18"/>
              </w:rPr>
            </w:pPr>
            <w:r w:rsidRPr="00A5458C">
              <w:rPr>
                <w:b/>
                <w:bCs/>
                <w:color w:val="000000" w:themeColor="text1"/>
                <w:sz w:val="18"/>
                <w:szCs w:val="18"/>
              </w:rPr>
              <w:t>820</w:t>
            </w:r>
          </w:p>
        </w:tc>
      </w:tr>
    </w:tbl>
    <w:p w14:paraId="291D73BB" w14:textId="19B192CF" w:rsidR="00814DF3" w:rsidRDefault="00814DF3" w:rsidP="004933EB"/>
    <w:p w14:paraId="4C59CA64" w14:textId="653A11D3" w:rsidR="00EB61C7" w:rsidRPr="00A5458C" w:rsidRDefault="00EB61C7" w:rsidP="00A5458C">
      <w:pPr>
        <w:ind w:left="720"/>
        <w:rPr>
          <w:i/>
          <w:iCs/>
          <w:sz w:val="18"/>
          <w:szCs w:val="18"/>
        </w:rPr>
      </w:pPr>
      <w:r w:rsidRPr="00A5458C">
        <w:rPr>
          <w:i/>
          <w:iCs/>
          <w:sz w:val="18"/>
          <w:szCs w:val="18"/>
        </w:rPr>
        <w:t>*includes CCGS coaching 2 times per week.</w:t>
      </w:r>
    </w:p>
    <w:p w14:paraId="7A24CE64" w14:textId="7016B22D" w:rsidR="00326102" w:rsidRPr="002F7362" w:rsidRDefault="00DE6813" w:rsidP="003A4A32">
      <w:pPr>
        <w:pStyle w:val="ListParagraph"/>
        <w:numPr>
          <w:ilvl w:val="0"/>
          <w:numId w:val="23"/>
        </w:numPr>
      </w:pPr>
      <w:r w:rsidRPr="004933EB">
        <w:rPr>
          <w:b/>
        </w:rPr>
        <w:t>Maintenance</w:t>
      </w:r>
      <w:r w:rsidR="00EA2D75" w:rsidRPr="004933EB">
        <w:rPr>
          <w:b/>
        </w:rPr>
        <w:t xml:space="preserve"> &amp; </w:t>
      </w:r>
      <w:r w:rsidR="00243416" w:rsidRPr="004933EB">
        <w:rPr>
          <w:b/>
        </w:rPr>
        <w:t xml:space="preserve">Capital </w:t>
      </w:r>
      <w:r w:rsidR="00EA2D75" w:rsidRPr="004933EB">
        <w:rPr>
          <w:b/>
        </w:rPr>
        <w:t>Works</w:t>
      </w:r>
    </w:p>
    <w:p w14:paraId="62A36D4E" w14:textId="77777777" w:rsidR="002F7362" w:rsidRPr="002F7362" w:rsidRDefault="002F7362" w:rsidP="004933EB">
      <w:pPr>
        <w:ind w:left="119"/>
        <w:rPr>
          <w:sz w:val="11"/>
          <w:szCs w:val="11"/>
        </w:rPr>
      </w:pPr>
    </w:p>
    <w:p w14:paraId="60B6FE83" w14:textId="11E64DF5" w:rsidR="00A435B9" w:rsidRPr="00A5458C" w:rsidRDefault="00326102" w:rsidP="003A4A32">
      <w:pPr>
        <w:pStyle w:val="ListParagraph"/>
        <w:widowControl/>
        <w:numPr>
          <w:ilvl w:val="1"/>
          <w:numId w:val="23"/>
        </w:numPr>
        <w:autoSpaceDE/>
        <w:autoSpaceDN/>
        <w:spacing w:after="160" w:line="259" w:lineRule="auto"/>
        <w:contextualSpacing/>
        <w:rPr>
          <w:rFonts w:eastAsia="Times New Roman"/>
          <w:color w:val="000000" w:themeColor="text1"/>
          <w:lang w:eastAsia="en-AU"/>
        </w:rPr>
      </w:pPr>
      <w:r w:rsidRPr="00A5458C">
        <w:rPr>
          <w:rFonts w:eastAsia="Times New Roman"/>
          <w:b/>
          <w:bCs/>
          <w:color w:val="000000" w:themeColor="text1"/>
          <w:lang w:eastAsia="en-AU"/>
        </w:rPr>
        <w:t>Infrastructure</w:t>
      </w:r>
      <w:r w:rsidR="006A492D" w:rsidRPr="00A5458C">
        <w:rPr>
          <w:rFonts w:eastAsia="Times New Roman"/>
          <w:b/>
          <w:bCs/>
          <w:color w:val="000000" w:themeColor="text1"/>
          <w:lang w:eastAsia="en-AU"/>
        </w:rPr>
        <w:t xml:space="preserve"> &amp; Maintenance – </w:t>
      </w:r>
      <w:r w:rsidR="006A492D" w:rsidRPr="00A5458C">
        <w:rPr>
          <w:rFonts w:eastAsia="Times New Roman"/>
          <w:color w:val="000000" w:themeColor="text1"/>
          <w:lang w:eastAsia="en-AU"/>
        </w:rPr>
        <w:t>defer to Mike Phillips for the maintenance report</w:t>
      </w:r>
      <w:r w:rsidRPr="00A5458C">
        <w:rPr>
          <w:rFonts w:eastAsia="Times New Roman"/>
          <w:color w:val="000000" w:themeColor="text1"/>
          <w:lang w:eastAsia="en-AU"/>
        </w:rPr>
        <w:t xml:space="preserve">. </w:t>
      </w:r>
    </w:p>
    <w:p w14:paraId="4B495CE3" w14:textId="35336175" w:rsidR="00B63EA4" w:rsidRPr="00A5458C" w:rsidRDefault="00B63EA4" w:rsidP="003A4A32">
      <w:pPr>
        <w:pStyle w:val="ListParagraph"/>
        <w:widowControl/>
        <w:numPr>
          <w:ilvl w:val="1"/>
          <w:numId w:val="23"/>
        </w:numPr>
        <w:autoSpaceDE/>
        <w:autoSpaceDN/>
        <w:spacing w:after="160" w:line="259" w:lineRule="auto"/>
        <w:contextualSpacing/>
        <w:rPr>
          <w:rFonts w:eastAsia="Times New Roman"/>
          <w:color w:val="000000" w:themeColor="text1"/>
          <w:lang w:eastAsia="en-AU"/>
        </w:rPr>
      </w:pPr>
      <w:r w:rsidRPr="00A5458C">
        <w:rPr>
          <w:rFonts w:eastAsia="Times New Roman"/>
          <w:b/>
          <w:bCs/>
          <w:color w:val="000000" w:themeColor="text1"/>
          <w:lang w:eastAsia="en-AU"/>
        </w:rPr>
        <w:t>Maintenance Person –</w:t>
      </w:r>
      <w:r w:rsidRPr="00A5458C">
        <w:rPr>
          <w:rFonts w:eastAsia="Times New Roman"/>
          <w:color w:val="000000" w:themeColor="text1"/>
          <w:lang w:eastAsia="en-AU"/>
        </w:rPr>
        <w:t xml:space="preserve"> we have a recommendation to provide to the committee of hiring a maintenance person to undertake 9 hours of work per week – refer to separate recommendation item on agenda.</w:t>
      </w:r>
    </w:p>
    <w:p w14:paraId="465AB2EC" w14:textId="177D0E92" w:rsidR="00842DBA" w:rsidRPr="00A5458C" w:rsidRDefault="00842DBA" w:rsidP="003A4A32">
      <w:pPr>
        <w:pStyle w:val="ListParagraph"/>
        <w:numPr>
          <w:ilvl w:val="1"/>
          <w:numId w:val="23"/>
        </w:numPr>
        <w:rPr>
          <w:b/>
          <w:bCs/>
          <w:i/>
          <w:iCs/>
          <w:color w:val="000000" w:themeColor="text1"/>
        </w:rPr>
      </w:pPr>
      <w:r w:rsidRPr="00A5458C">
        <w:rPr>
          <w:b/>
          <w:color w:val="000000" w:themeColor="text1"/>
        </w:rPr>
        <w:t xml:space="preserve">Kitchen </w:t>
      </w:r>
      <w:r w:rsidRPr="00A5458C">
        <w:rPr>
          <w:color w:val="000000" w:themeColor="text1"/>
        </w:rPr>
        <w:t xml:space="preserve">– </w:t>
      </w:r>
      <w:r w:rsidR="00B63EA4" w:rsidRPr="00A5458C">
        <w:rPr>
          <w:color w:val="000000" w:themeColor="text1"/>
        </w:rPr>
        <w:t>Refer to the treasurer’s report for current spend details.</w:t>
      </w:r>
    </w:p>
    <w:p w14:paraId="2492545F" w14:textId="4B6A23A7" w:rsidR="00842DBA" w:rsidRPr="00A5458C" w:rsidRDefault="00842DBA" w:rsidP="003A4A32">
      <w:pPr>
        <w:pStyle w:val="ListParagraph"/>
        <w:numPr>
          <w:ilvl w:val="1"/>
          <w:numId w:val="23"/>
        </w:numPr>
        <w:rPr>
          <w:color w:val="000000" w:themeColor="text1"/>
        </w:rPr>
      </w:pPr>
      <w:r w:rsidRPr="00A5458C">
        <w:rPr>
          <w:b/>
          <w:color w:val="000000" w:themeColor="text1"/>
        </w:rPr>
        <w:t xml:space="preserve">Garden Club </w:t>
      </w:r>
      <w:r w:rsidRPr="00A5458C">
        <w:rPr>
          <w:color w:val="000000" w:themeColor="text1"/>
        </w:rPr>
        <w:t xml:space="preserve">– </w:t>
      </w:r>
      <w:r w:rsidR="006A492D" w:rsidRPr="00A5458C">
        <w:rPr>
          <w:color w:val="000000" w:themeColor="text1"/>
        </w:rPr>
        <w:t>defer to Mike Phillips on this.</w:t>
      </w:r>
    </w:p>
    <w:p w14:paraId="14619FE8" w14:textId="16BA1FB7" w:rsidR="00557F97" w:rsidRPr="00A5458C" w:rsidRDefault="00557F97" w:rsidP="003A4A32">
      <w:pPr>
        <w:pStyle w:val="ListParagraph"/>
        <w:numPr>
          <w:ilvl w:val="1"/>
          <w:numId w:val="23"/>
        </w:numPr>
        <w:rPr>
          <w:color w:val="000000" w:themeColor="text1"/>
        </w:rPr>
      </w:pPr>
      <w:r w:rsidRPr="00A5458C">
        <w:rPr>
          <w:b/>
          <w:color w:val="000000" w:themeColor="text1"/>
        </w:rPr>
        <w:t xml:space="preserve">Security </w:t>
      </w:r>
      <w:r w:rsidRPr="00A5458C">
        <w:rPr>
          <w:color w:val="000000" w:themeColor="text1"/>
        </w:rPr>
        <w:t xml:space="preserve">– </w:t>
      </w:r>
      <w:r w:rsidR="006A492D" w:rsidRPr="00A5458C">
        <w:rPr>
          <w:color w:val="000000" w:themeColor="text1"/>
        </w:rPr>
        <w:t>The emergency alarm and personal alarm system is being worked on for quotes and I will update at next meeting.</w:t>
      </w:r>
      <w:r w:rsidR="005F145D" w:rsidRPr="00A5458C">
        <w:rPr>
          <w:color w:val="000000" w:themeColor="text1"/>
        </w:rPr>
        <w:t xml:space="preserve"> Jackie has advised that she is to try other companies such as JB HiFi as they have tried to approach our own security </w:t>
      </w:r>
      <w:proofErr w:type="gramStart"/>
      <w:r w:rsidR="005F145D" w:rsidRPr="00A5458C">
        <w:rPr>
          <w:color w:val="000000" w:themeColor="text1"/>
        </w:rPr>
        <w:t>firm</w:t>
      </w:r>
      <w:proofErr w:type="gramEnd"/>
      <w:r w:rsidR="005F145D" w:rsidRPr="00A5458C">
        <w:rPr>
          <w:color w:val="000000" w:themeColor="text1"/>
        </w:rPr>
        <w:t xml:space="preserve"> and this has been responded to.</w:t>
      </w:r>
    </w:p>
    <w:p w14:paraId="514FDEE3" w14:textId="4294C089" w:rsidR="000453AA" w:rsidRPr="00B63EA4" w:rsidRDefault="006A492D" w:rsidP="003A4A32">
      <w:pPr>
        <w:pStyle w:val="ListParagraph"/>
        <w:numPr>
          <w:ilvl w:val="1"/>
          <w:numId w:val="23"/>
        </w:numPr>
      </w:pPr>
      <w:r w:rsidRPr="00A5458C">
        <w:rPr>
          <w:b/>
          <w:bCs/>
          <w:color w:val="000000" w:themeColor="text1"/>
        </w:rPr>
        <w:t xml:space="preserve">Masterplan – </w:t>
      </w:r>
      <w:r w:rsidRPr="00A5458C">
        <w:rPr>
          <w:color w:val="000000" w:themeColor="text1"/>
        </w:rPr>
        <w:t>Defer to Chris</w:t>
      </w:r>
      <w:r w:rsidRPr="00A5458C">
        <w:rPr>
          <w:b/>
          <w:bCs/>
          <w:color w:val="000000" w:themeColor="text1"/>
        </w:rPr>
        <w:t xml:space="preserve"> </w:t>
      </w:r>
    </w:p>
    <w:p w14:paraId="2B307B3A" w14:textId="60367687" w:rsidR="00E1670C" w:rsidRPr="004933EB" w:rsidRDefault="003E4636" w:rsidP="003A4A32">
      <w:pPr>
        <w:pStyle w:val="ListParagraph"/>
        <w:numPr>
          <w:ilvl w:val="0"/>
          <w:numId w:val="23"/>
        </w:numPr>
        <w:tabs>
          <w:tab w:val="left" w:pos="479"/>
          <w:tab w:val="left" w:pos="480"/>
        </w:tabs>
        <w:spacing w:before="200" w:line="237" w:lineRule="auto"/>
        <w:ind w:right="137"/>
        <w:rPr>
          <w:color w:val="000000" w:themeColor="text1"/>
        </w:rPr>
      </w:pPr>
      <w:r w:rsidRPr="004933EB">
        <w:rPr>
          <w:b/>
        </w:rPr>
        <w:t>Sponsorship</w:t>
      </w:r>
      <w:r w:rsidR="00F27094" w:rsidRPr="004933EB">
        <w:rPr>
          <w:b/>
        </w:rPr>
        <w:t xml:space="preserve"> </w:t>
      </w:r>
      <w:r w:rsidR="00814DF3" w:rsidRPr="004933EB">
        <w:rPr>
          <w:b/>
        </w:rPr>
        <w:t>–</w:t>
      </w:r>
      <w:r w:rsidR="00F27094" w:rsidRPr="004933EB">
        <w:rPr>
          <w:b/>
        </w:rPr>
        <w:t xml:space="preserve"> </w:t>
      </w:r>
      <w:r w:rsidR="00B63EA4" w:rsidRPr="004933EB">
        <w:rPr>
          <w:rFonts w:eastAsia="Times New Roman"/>
          <w:color w:val="000000" w:themeColor="text1"/>
          <w:lang w:eastAsia="en-AU"/>
        </w:rPr>
        <w:t>I have outlined in the Treasurers report the renewal of on court sponsorship banners which are due in November.</w:t>
      </w:r>
      <w:r w:rsidR="00E1670C" w:rsidRPr="004933EB">
        <w:rPr>
          <w:color w:val="000000" w:themeColor="text1"/>
        </w:rPr>
        <w:t xml:space="preserve"> </w:t>
      </w:r>
    </w:p>
    <w:p w14:paraId="171BA05F" w14:textId="47FACED8" w:rsidR="00814DF3" w:rsidRPr="004933EB" w:rsidRDefault="00732BFE" w:rsidP="003A4A32">
      <w:pPr>
        <w:pStyle w:val="ListParagraph"/>
        <w:numPr>
          <w:ilvl w:val="0"/>
          <w:numId w:val="23"/>
        </w:numPr>
        <w:rPr>
          <w:rFonts w:eastAsia="Times New Roman"/>
          <w:color w:val="000000"/>
          <w:lang w:val="en-AU" w:eastAsia="en-GB"/>
        </w:rPr>
      </w:pPr>
      <w:r w:rsidRPr="004933EB">
        <w:rPr>
          <w:b/>
          <w:color w:val="000000" w:themeColor="text1"/>
        </w:rPr>
        <w:t xml:space="preserve">Central Coast Squash Association </w:t>
      </w:r>
      <w:r w:rsidR="00165E35" w:rsidRPr="004933EB">
        <w:rPr>
          <w:color w:val="000000" w:themeColor="text1"/>
        </w:rPr>
        <w:t>–</w:t>
      </w:r>
      <w:r w:rsidRPr="004933EB">
        <w:rPr>
          <w:color w:val="000000" w:themeColor="text1"/>
        </w:rPr>
        <w:t xml:space="preserve"> </w:t>
      </w:r>
      <w:r w:rsidR="00B63EA4" w:rsidRPr="004933EB">
        <w:rPr>
          <w:rFonts w:eastAsia="Times New Roman"/>
          <w:color w:val="000000"/>
          <w:lang w:val="en-AU" w:eastAsia="en-GB"/>
        </w:rPr>
        <w:t>an updated meeting is scheduled for next Thursday and a written report on this will be given to the committee once the meeting is finalised.</w:t>
      </w:r>
    </w:p>
    <w:p w14:paraId="1820FBC9" w14:textId="6A1B645A" w:rsidR="00C4716E" w:rsidRPr="00A5458C" w:rsidRDefault="003E4636" w:rsidP="003A4A32">
      <w:pPr>
        <w:pStyle w:val="ListParagraph"/>
        <w:numPr>
          <w:ilvl w:val="0"/>
          <w:numId w:val="23"/>
        </w:numPr>
        <w:tabs>
          <w:tab w:val="left" w:pos="479"/>
          <w:tab w:val="left" w:pos="480"/>
        </w:tabs>
        <w:spacing w:before="196" w:line="237" w:lineRule="auto"/>
        <w:ind w:right="149"/>
        <w:rPr>
          <w:b/>
          <w:bCs/>
          <w:i/>
          <w:iCs/>
          <w:color w:val="FF0000"/>
        </w:rPr>
      </w:pPr>
      <w:r w:rsidRPr="004933EB">
        <w:rPr>
          <w:b/>
        </w:rPr>
        <w:t xml:space="preserve">Council </w:t>
      </w:r>
      <w:r w:rsidR="00E80E9D">
        <w:t xml:space="preserve">- </w:t>
      </w:r>
      <w:r w:rsidR="00732BFE" w:rsidRPr="00A5458C">
        <w:rPr>
          <w:color w:val="000000" w:themeColor="text1"/>
        </w:rPr>
        <w:t>Car Parks</w:t>
      </w:r>
      <w:r w:rsidR="00165E35" w:rsidRPr="00A5458C">
        <w:rPr>
          <w:color w:val="000000" w:themeColor="text1"/>
        </w:rPr>
        <w:t xml:space="preserve">. </w:t>
      </w:r>
      <w:r w:rsidR="00E1670C" w:rsidRPr="00A5458C">
        <w:rPr>
          <w:color w:val="000000" w:themeColor="text1"/>
        </w:rPr>
        <w:t>Bollards for the car park area have been claimed for under our insurance claim following the recent break-in</w:t>
      </w:r>
      <w:r w:rsidR="00694858" w:rsidRPr="00A5458C">
        <w:rPr>
          <w:color w:val="000000" w:themeColor="text1"/>
        </w:rPr>
        <w:t xml:space="preserve">. </w:t>
      </w:r>
      <w:r w:rsidR="00B63EA4" w:rsidRPr="00A5458C">
        <w:rPr>
          <w:color w:val="000000" w:themeColor="text1"/>
        </w:rPr>
        <w:t xml:space="preserve">Council are also to undertake patching of walls in the office to prevent issues around asbestos. </w:t>
      </w:r>
      <w:r w:rsidR="00A5458C" w:rsidRPr="00A5458C">
        <w:rPr>
          <w:b/>
          <w:bCs/>
          <w:i/>
          <w:iCs/>
          <w:color w:val="FF0000"/>
        </w:rPr>
        <w:t>Remains Outstanding</w:t>
      </w:r>
    </w:p>
    <w:p w14:paraId="62B8893F" w14:textId="77777777" w:rsidR="00A5458C" w:rsidRPr="00A5458C" w:rsidRDefault="00A5458C" w:rsidP="00A5458C">
      <w:pPr>
        <w:tabs>
          <w:tab w:val="left" w:pos="479"/>
          <w:tab w:val="left" w:pos="480"/>
        </w:tabs>
        <w:spacing w:before="196" w:line="237" w:lineRule="auto"/>
        <w:ind w:left="119" w:right="149"/>
        <w:rPr>
          <w:color w:val="FF0000"/>
        </w:rPr>
      </w:pPr>
    </w:p>
    <w:p w14:paraId="03C5B4E4" w14:textId="363A27D4" w:rsidR="00E1670C" w:rsidRDefault="00732BFE" w:rsidP="00A5458C">
      <w:pPr>
        <w:pStyle w:val="Heading1"/>
        <w:ind w:left="119"/>
        <w:rPr>
          <w:u w:val="none"/>
        </w:rPr>
      </w:pPr>
      <w:r>
        <w:rPr>
          <w:u w:val="thick"/>
        </w:rPr>
        <w:t xml:space="preserve">Other Items – </w:t>
      </w:r>
      <w:r w:rsidR="00E1670C">
        <w:rPr>
          <w:u w:val="thick"/>
        </w:rPr>
        <w:t>For</w:t>
      </w:r>
      <w:r>
        <w:rPr>
          <w:u w:val="thick"/>
        </w:rPr>
        <w:t xml:space="preserve"> Noting</w:t>
      </w:r>
    </w:p>
    <w:p w14:paraId="65A8A81D" w14:textId="3FB06D05" w:rsidR="00E1670C" w:rsidRPr="00A5458C" w:rsidRDefault="00E1670C" w:rsidP="003A4A32">
      <w:pPr>
        <w:pStyle w:val="ListParagraph"/>
        <w:widowControl/>
        <w:numPr>
          <w:ilvl w:val="0"/>
          <w:numId w:val="23"/>
        </w:numPr>
        <w:autoSpaceDE/>
        <w:autoSpaceDN/>
        <w:rPr>
          <w:rFonts w:eastAsia="Times New Roman"/>
          <w:color w:val="000000" w:themeColor="text1"/>
          <w:lang w:val="en-AU" w:eastAsia="en-GB"/>
        </w:rPr>
      </w:pPr>
      <w:r w:rsidRPr="00A5458C">
        <w:rPr>
          <w:rFonts w:eastAsia="Times New Roman"/>
          <w:b/>
          <w:bCs/>
          <w:color w:val="000000" w:themeColor="text1"/>
          <w:lang w:val="en-AU" w:eastAsia="en-GB"/>
        </w:rPr>
        <w:t>Grants</w:t>
      </w:r>
      <w:r w:rsidRPr="00A5458C">
        <w:rPr>
          <w:rFonts w:eastAsia="Times New Roman"/>
          <w:color w:val="000000" w:themeColor="text1"/>
          <w:lang w:val="en-AU" w:eastAsia="en-GB"/>
        </w:rPr>
        <w:t xml:space="preserve"> – </w:t>
      </w:r>
      <w:r w:rsidR="00B63EA4" w:rsidRPr="00A5458C">
        <w:rPr>
          <w:rFonts w:eastAsia="Times New Roman"/>
          <w:color w:val="000000" w:themeColor="text1"/>
          <w:lang w:val="en-AU" w:eastAsia="en-GB"/>
        </w:rPr>
        <w:t>We received $5,000 from Central Coast Council which will be provided towards the kitchen. Lucy Wicks office has also confirmed a $7,500 grant which we should receive in December 2019. This will allow us to increase our budget for the kitchen spend to $20,000.</w:t>
      </w:r>
    </w:p>
    <w:p w14:paraId="47745775" w14:textId="2868267B" w:rsidR="00E1670C" w:rsidRPr="004933EB" w:rsidRDefault="00E1670C" w:rsidP="003A4A32">
      <w:pPr>
        <w:pStyle w:val="ListParagraph"/>
        <w:widowControl/>
        <w:numPr>
          <w:ilvl w:val="0"/>
          <w:numId w:val="23"/>
        </w:numPr>
        <w:autoSpaceDE/>
        <w:autoSpaceDN/>
        <w:rPr>
          <w:rFonts w:eastAsia="Times New Roman"/>
          <w:color w:val="000000"/>
          <w:lang w:val="en-AU" w:eastAsia="en-GB"/>
        </w:rPr>
      </w:pPr>
      <w:r w:rsidRPr="004933EB">
        <w:rPr>
          <w:rFonts w:eastAsia="Times New Roman"/>
          <w:b/>
          <w:bCs/>
          <w:color w:val="000000"/>
          <w:lang w:val="en-AU" w:eastAsia="en-GB"/>
        </w:rPr>
        <w:t>Insurance Claim</w:t>
      </w:r>
      <w:r w:rsidRPr="004933EB">
        <w:rPr>
          <w:rFonts w:eastAsia="Times New Roman"/>
          <w:color w:val="000000"/>
          <w:lang w:val="en-AU" w:eastAsia="en-GB"/>
        </w:rPr>
        <w:t xml:space="preserve"> </w:t>
      </w:r>
      <w:r w:rsidR="002F7362" w:rsidRPr="004933EB">
        <w:rPr>
          <w:rFonts w:eastAsia="Times New Roman"/>
          <w:color w:val="000000"/>
          <w:lang w:val="en-AU" w:eastAsia="en-GB"/>
        </w:rPr>
        <w:t>–</w:t>
      </w:r>
      <w:r w:rsidRPr="004933EB">
        <w:rPr>
          <w:rFonts w:eastAsia="Times New Roman"/>
          <w:color w:val="000000"/>
          <w:lang w:val="en-AU" w:eastAsia="en-GB"/>
        </w:rPr>
        <w:t xml:space="preserve"> </w:t>
      </w:r>
      <w:r w:rsidR="00B63EA4" w:rsidRPr="00A5458C">
        <w:rPr>
          <w:rFonts w:eastAsia="Times New Roman"/>
          <w:b/>
          <w:bCs/>
          <w:i/>
          <w:iCs/>
          <w:color w:val="FF0000"/>
          <w:lang w:val="en-AU" w:eastAsia="en-GB"/>
        </w:rPr>
        <w:t xml:space="preserve">Remains </w:t>
      </w:r>
      <w:r w:rsidR="00E60927" w:rsidRPr="00A5458C">
        <w:rPr>
          <w:rFonts w:eastAsia="Times New Roman"/>
          <w:b/>
          <w:bCs/>
          <w:i/>
          <w:iCs/>
          <w:color w:val="FF0000"/>
          <w:lang w:val="en-AU" w:eastAsia="en-GB"/>
        </w:rPr>
        <w:t>Outstanding</w:t>
      </w:r>
      <w:r w:rsidR="00E60927" w:rsidRPr="004933EB">
        <w:rPr>
          <w:rFonts w:eastAsia="Times New Roman"/>
          <w:color w:val="FF0000"/>
          <w:lang w:val="en-AU" w:eastAsia="en-GB"/>
        </w:rPr>
        <w:t xml:space="preserve"> </w:t>
      </w:r>
      <w:r w:rsidR="002F7362" w:rsidRPr="004933EB">
        <w:rPr>
          <w:rFonts w:eastAsia="Times New Roman"/>
          <w:color w:val="000000"/>
          <w:lang w:val="en-AU" w:eastAsia="en-GB"/>
        </w:rPr>
        <w:t xml:space="preserve">The computer that was stolen and a legacy item from IFS may not be able to be claimed as we don’t have a receipt for this. We do have CTV evidence of it being stolen and we are working with Shortland Insurance to see if we can use this to make a claim. </w:t>
      </w:r>
      <w:r w:rsidRPr="004933EB">
        <w:rPr>
          <w:rFonts w:eastAsia="Times New Roman"/>
          <w:color w:val="000000"/>
          <w:lang w:val="en-AU" w:eastAsia="en-GB"/>
        </w:rPr>
        <w:t>Witness statements have been completed for the break in and they have a suspect in custody they believe is the person that broke into the courts.</w:t>
      </w:r>
    </w:p>
    <w:p w14:paraId="734900D1" w14:textId="17636761" w:rsidR="00663E6C" w:rsidRPr="004933EB" w:rsidRDefault="00663E6C" w:rsidP="003A4A32">
      <w:pPr>
        <w:pStyle w:val="ListParagraph"/>
        <w:widowControl/>
        <w:numPr>
          <w:ilvl w:val="0"/>
          <w:numId w:val="23"/>
        </w:numPr>
        <w:autoSpaceDE/>
        <w:autoSpaceDN/>
        <w:rPr>
          <w:rFonts w:eastAsia="Times New Roman"/>
          <w:color w:val="000000" w:themeColor="text1"/>
          <w:lang w:val="en-AU" w:eastAsia="en-GB"/>
        </w:rPr>
      </w:pPr>
      <w:r w:rsidRPr="004933EB">
        <w:rPr>
          <w:rFonts w:eastAsia="Times New Roman"/>
          <w:b/>
          <w:bCs/>
          <w:color w:val="000000" w:themeColor="text1"/>
          <w:lang w:val="en-AU" w:eastAsia="en-GB"/>
        </w:rPr>
        <w:t xml:space="preserve">OHS Tennis Australia Survey </w:t>
      </w:r>
      <w:r w:rsidRPr="004933EB">
        <w:rPr>
          <w:rFonts w:eastAsia="Times New Roman"/>
          <w:color w:val="000000" w:themeColor="text1"/>
          <w:lang w:val="en-AU" w:eastAsia="en-GB"/>
        </w:rPr>
        <w:t xml:space="preserve">– </w:t>
      </w:r>
      <w:r w:rsidR="00B63EA4" w:rsidRPr="004933EB">
        <w:rPr>
          <w:rFonts w:eastAsia="Times New Roman"/>
          <w:color w:val="000000" w:themeColor="text1"/>
          <w:lang w:val="en-AU" w:eastAsia="en-GB"/>
        </w:rPr>
        <w:t>Please refer to separate attachment with results for 2018/19.</w:t>
      </w:r>
      <w:r w:rsidRPr="004933EB">
        <w:rPr>
          <w:rFonts w:eastAsia="Times New Roman"/>
          <w:color w:val="000000" w:themeColor="text1"/>
          <w:lang w:val="en-AU" w:eastAsia="en-GB"/>
        </w:rPr>
        <w:t xml:space="preserve"> </w:t>
      </w:r>
    </w:p>
    <w:p w14:paraId="1C0893C8" w14:textId="77777777" w:rsidR="00A06980" w:rsidRDefault="00A06980" w:rsidP="00732BFE">
      <w:pPr>
        <w:pStyle w:val="Heading1"/>
        <w:ind w:left="0"/>
      </w:pPr>
    </w:p>
    <w:sectPr w:rsidR="00A06980">
      <w:footerReference w:type="even" r:id="rId7"/>
      <w:footerReference w:type="default" r:id="rId8"/>
      <w:pgSz w:w="11900" w:h="16840"/>
      <w:pgMar w:top="1280" w:right="1220" w:bottom="1040" w:left="122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0071D" w14:textId="77777777" w:rsidR="00CE10B7" w:rsidRDefault="00CE10B7">
      <w:r>
        <w:separator/>
      </w:r>
    </w:p>
  </w:endnote>
  <w:endnote w:type="continuationSeparator" w:id="0">
    <w:p w14:paraId="511DB100" w14:textId="77777777" w:rsidR="00CE10B7" w:rsidRDefault="00CE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96445"/>
      <w:docPartObj>
        <w:docPartGallery w:val="Page Numbers (Bottom of Page)"/>
        <w:docPartUnique/>
      </w:docPartObj>
    </w:sdtPr>
    <w:sdtEndPr>
      <w:rPr>
        <w:rStyle w:val="PageNumber"/>
      </w:rPr>
    </w:sdtEndPr>
    <w:sdtContent>
      <w:p w14:paraId="0D694AF8" w14:textId="5CCB30AA" w:rsidR="00E1670C" w:rsidRDefault="00E1670C" w:rsidP="00E16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02DC8" w14:textId="77777777" w:rsidR="00E1670C" w:rsidRDefault="00E1670C" w:rsidP="00FE7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9651321"/>
      <w:docPartObj>
        <w:docPartGallery w:val="Page Numbers (Bottom of Page)"/>
        <w:docPartUnique/>
      </w:docPartObj>
    </w:sdtPr>
    <w:sdtEndPr>
      <w:rPr>
        <w:rStyle w:val="PageNumber"/>
      </w:rPr>
    </w:sdtEndPr>
    <w:sdtContent>
      <w:p w14:paraId="1AC2425D" w14:textId="5A15C31D" w:rsidR="00E1670C" w:rsidRDefault="00E1670C" w:rsidP="00E16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7F37414" w14:textId="773C3B49" w:rsidR="00E1670C" w:rsidRDefault="00E1670C" w:rsidP="006F33BE">
    <w:pPr>
      <w:pStyle w:val="Footer"/>
      <w:ind w:right="360"/>
      <w:jc w:val="center"/>
    </w:pPr>
    <w:r>
      <w:t xml:space="preserve">Operations Report – </w:t>
    </w:r>
    <w:r w:rsidR="00C6163F">
      <w:t>October 21st</w:t>
    </w:r>
    <w:r>
      <w:t>, 2019</w:t>
    </w:r>
  </w:p>
  <w:p w14:paraId="38702D7F" w14:textId="2C12E650" w:rsidR="00E1670C" w:rsidRDefault="00E1670C">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0C823" w14:textId="77777777" w:rsidR="00CE10B7" w:rsidRDefault="00CE10B7">
      <w:r>
        <w:separator/>
      </w:r>
    </w:p>
  </w:footnote>
  <w:footnote w:type="continuationSeparator" w:id="0">
    <w:p w14:paraId="417E4338" w14:textId="77777777" w:rsidR="00CE10B7" w:rsidRDefault="00CE1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C58"/>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11B2505"/>
    <w:multiLevelType w:val="hybridMultilevel"/>
    <w:tmpl w:val="A08CBB62"/>
    <w:lvl w:ilvl="0" w:tplc="44F4BA6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B3641"/>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16317C7F"/>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B6D40"/>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27C0305A"/>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D2F4A"/>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2B050B57"/>
    <w:multiLevelType w:val="multilevel"/>
    <w:tmpl w:val="66985A7E"/>
    <w:lvl w:ilvl="0">
      <w:start w:val="1"/>
      <w:numFmt w:val="bullet"/>
      <w:lvlText w:val=""/>
      <w:lvlJc w:val="left"/>
      <w:pPr>
        <w:ind w:left="839" w:hanging="360"/>
      </w:pPr>
      <w:rPr>
        <w:rFonts w:ascii="Symbol" w:hAnsi="Symbol" w:hint="default"/>
        <w:b/>
        <w:bCs/>
        <w:i w:val="0"/>
        <w:iCs w:val="0"/>
        <w:color w:val="000000" w:themeColor="text1"/>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65E74CB"/>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383C146C"/>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399F4448"/>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3A25548F"/>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3B2F28D4"/>
    <w:multiLevelType w:val="multilevel"/>
    <w:tmpl w:val="66985A7E"/>
    <w:lvl w:ilvl="0">
      <w:start w:val="1"/>
      <w:numFmt w:val="bullet"/>
      <w:lvlText w:val=""/>
      <w:lvlJc w:val="left"/>
      <w:pPr>
        <w:ind w:left="839" w:hanging="360"/>
      </w:pPr>
      <w:rPr>
        <w:rFonts w:ascii="Symbol" w:hAnsi="Symbol" w:hint="default"/>
        <w:b/>
        <w:bCs/>
        <w:i w:val="0"/>
        <w:iCs w:val="0"/>
        <w:color w:val="000000" w:themeColor="text1"/>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BE15F21"/>
    <w:multiLevelType w:val="hybridMultilevel"/>
    <w:tmpl w:val="66369166"/>
    <w:lvl w:ilvl="0" w:tplc="73E479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B68C0"/>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42F15DC8"/>
    <w:multiLevelType w:val="hybridMultilevel"/>
    <w:tmpl w:val="24FC5D7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86745"/>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7" w15:restartNumberingAfterBreak="0">
    <w:nsid w:val="57885663"/>
    <w:multiLevelType w:val="hybridMultilevel"/>
    <w:tmpl w:val="63BA2CDC"/>
    <w:lvl w:ilvl="0" w:tplc="0809000F">
      <w:start w:val="1"/>
      <w:numFmt w:val="decimal"/>
      <w:lvlText w:val="%1."/>
      <w:lvlJc w:val="left"/>
      <w:pPr>
        <w:ind w:left="479" w:hanging="360"/>
      </w:pPr>
      <w:rPr>
        <w:rFonts w:hint="default"/>
      </w:rPr>
    </w:lvl>
    <w:lvl w:ilvl="1" w:tplc="04090001">
      <w:start w:val="1"/>
      <w:numFmt w:val="bullet"/>
      <w:lvlText w:val=""/>
      <w:lvlJc w:val="left"/>
      <w:pPr>
        <w:ind w:left="839" w:hanging="360"/>
      </w:pPr>
      <w:rPr>
        <w:rFonts w:ascii="Symbol" w:hAnsi="Symbol" w:hint="default"/>
      </w:rPr>
    </w:lvl>
    <w:lvl w:ilvl="2" w:tplc="0409001B">
      <w:start w:val="1"/>
      <w:numFmt w:val="lowerRoman"/>
      <w:lvlText w:val="%3."/>
      <w:lvlJc w:val="right"/>
      <w:pPr>
        <w:ind w:left="1559" w:hanging="180"/>
      </w:pPr>
    </w:lvl>
    <w:lvl w:ilvl="3" w:tplc="0409000F" w:tentative="1">
      <w:start w:val="1"/>
      <w:numFmt w:val="decimal"/>
      <w:lvlText w:val="%4."/>
      <w:lvlJc w:val="left"/>
      <w:pPr>
        <w:ind w:left="2279" w:hanging="360"/>
      </w:pPr>
    </w:lvl>
    <w:lvl w:ilvl="4" w:tplc="04090019" w:tentative="1">
      <w:start w:val="1"/>
      <w:numFmt w:val="lowerLetter"/>
      <w:lvlText w:val="%5."/>
      <w:lvlJc w:val="left"/>
      <w:pPr>
        <w:ind w:left="2999" w:hanging="360"/>
      </w:pPr>
    </w:lvl>
    <w:lvl w:ilvl="5" w:tplc="0409001B" w:tentative="1">
      <w:start w:val="1"/>
      <w:numFmt w:val="lowerRoman"/>
      <w:lvlText w:val="%6."/>
      <w:lvlJc w:val="right"/>
      <w:pPr>
        <w:ind w:left="3719" w:hanging="180"/>
      </w:pPr>
    </w:lvl>
    <w:lvl w:ilvl="6" w:tplc="0409000F" w:tentative="1">
      <w:start w:val="1"/>
      <w:numFmt w:val="decimal"/>
      <w:lvlText w:val="%7."/>
      <w:lvlJc w:val="left"/>
      <w:pPr>
        <w:ind w:left="4439" w:hanging="360"/>
      </w:pPr>
    </w:lvl>
    <w:lvl w:ilvl="7" w:tplc="04090019" w:tentative="1">
      <w:start w:val="1"/>
      <w:numFmt w:val="lowerLetter"/>
      <w:lvlText w:val="%8."/>
      <w:lvlJc w:val="left"/>
      <w:pPr>
        <w:ind w:left="5159" w:hanging="360"/>
      </w:pPr>
    </w:lvl>
    <w:lvl w:ilvl="8" w:tplc="0409001B" w:tentative="1">
      <w:start w:val="1"/>
      <w:numFmt w:val="lowerRoman"/>
      <w:lvlText w:val="%9."/>
      <w:lvlJc w:val="right"/>
      <w:pPr>
        <w:ind w:left="5879" w:hanging="180"/>
      </w:pPr>
    </w:lvl>
  </w:abstractNum>
  <w:abstractNum w:abstractNumId="18" w15:restartNumberingAfterBreak="0">
    <w:nsid w:val="58A90F1D"/>
    <w:multiLevelType w:val="hybridMultilevel"/>
    <w:tmpl w:val="0974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B807286">
      <w:start w:val="1"/>
      <w:numFmt w:val="bullet"/>
      <w:lvlText w:val=""/>
      <w:lvlJc w:val="left"/>
      <w:pPr>
        <w:ind w:left="2160" w:hanging="360"/>
      </w:pPr>
      <w:rPr>
        <w:rFonts w:ascii="Wingdings" w:hAnsi="Wingdings"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C1D3A"/>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5D9B5252"/>
    <w:multiLevelType w:val="hybridMultilevel"/>
    <w:tmpl w:val="B824AE06"/>
    <w:lvl w:ilvl="0" w:tplc="BE16D4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16728"/>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2" w15:restartNumberingAfterBreak="0">
    <w:nsid w:val="5EB803AF"/>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924204"/>
    <w:multiLevelType w:val="multilevel"/>
    <w:tmpl w:val="90D4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6B0CDD"/>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674643EF"/>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6BC95755"/>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7" w15:restartNumberingAfterBreak="0">
    <w:nsid w:val="702A512B"/>
    <w:multiLevelType w:val="hybridMultilevel"/>
    <w:tmpl w:val="7D5EEF94"/>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8" w15:restartNumberingAfterBreak="0">
    <w:nsid w:val="745A6A53"/>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9" w15:restartNumberingAfterBreak="0">
    <w:nsid w:val="76A5641A"/>
    <w:multiLevelType w:val="hybridMultilevel"/>
    <w:tmpl w:val="0C52E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1D4570"/>
    <w:multiLevelType w:val="multilevel"/>
    <w:tmpl w:val="AB2C5D98"/>
    <w:lvl w:ilvl="0">
      <w:start w:val="1"/>
      <w:numFmt w:val="decimal"/>
      <w:lvlText w:val="%1."/>
      <w:lvlJc w:val="left"/>
      <w:pPr>
        <w:ind w:left="479" w:hanging="360"/>
      </w:pPr>
      <w:rPr>
        <w:rFonts w:hint="default"/>
        <w:b/>
        <w:bCs/>
        <w:i w:val="0"/>
        <w:iCs w:val="0"/>
        <w:color w:val="000000" w:themeColor="text1"/>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1" w15:restartNumberingAfterBreak="0">
    <w:nsid w:val="78936D42"/>
    <w:multiLevelType w:val="hybridMultilevel"/>
    <w:tmpl w:val="9F948B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268F1"/>
    <w:multiLevelType w:val="hybridMultilevel"/>
    <w:tmpl w:val="872E9AF8"/>
    <w:lvl w:ilvl="0" w:tplc="08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27"/>
  </w:num>
  <w:num w:numId="2">
    <w:abstractNumId w:val="20"/>
  </w:num>
  <w:num w:numId="3">
    <w:abstractNumId w:val="13"/>
  </w:num>
  <w:num w:numId="4">
    <w:abstractNumId w:val="32"/>
  </w:num>
  <w:num w:numId="5">
    <w:abstractNumId w:val="17"/>
  </w:num>
  <w:num w:numId="6">
    <w:abstractNumId w:val="23"/>
  </w:num>
  <w:num w:numId="7">
    <w:abstractNumId w:val="2"/>
  </w:num>
  <w:num w:numId="8">
    <w:abstractNumId w:val="22"/>
  </w:num>
  <w:num w:numId="9">
    <w:abstractNumId w:val="5"/>
  </w:num>
  <w:num w:numId="10">
    <w:abstractNumId w:val="3"/>
  </w:num>
  <w:num w:numId="11">
    <w:abstractNumId w:val="9"/>
  </w:num>
  <w:num w:numId="12">
    <w:abstractNumId w:val="4"/>
  </w:num>
  <w:num w:numId="13">
    <w:abstractNumId w:val="28"/>
  </w:num>
  <w:num w:numId="14">
    <w:abstractNumId w:val="10"/>
  </w:num>
  <w:num w:numId="15">
    <w:abstractNumId w:val="16"/>
  </w:num>
  <w:num w:numId="16">
    <w:abstractNumId w:val="12"/>
  </w:num>
  <w:num w:numId="17">
    <w:abstractNumId w:val="18"/>
  </w:num>
  <w:num w:numId="18">
    <w:abstractNumId w:val="1"/>
  </w:num>
  <w:num w:numId="19">
    <w:abstractNumId w:val="15"/>
  </w:num>
  <w:num w:numId="20">
    <w:abstractNumId w:val="31"/>
  </w:num>
  <w:num w:numId="21">
    <w:abstractNumId w:val="11"/>
  </w:num>
  <w:num w:numId="22">
    <w:abstractNumId w:val="6"/>
  </w:num>
  <w:num w:numId="23">
    <w:abstractNumId w:val="8"/>
  </w:num>
  <w:num w:numId="24">
    <w:abstractNumId w:val="21"/>
  </w:num>
  <w:num w:numId="25">
    <w:abstractNumId w:val="7"/>
  </w:num>
  <w:num w:numId="26">
    <w:abstractNumId w:val="0"/>
  </w:num>
  <w:num w:numId="27">
    <w:abstractNumId w:val="30"/>
  </w:num>
  <w:num w:numId="28">
    <w:abstractNumId w:val="26"/>
  </w:num>
  <w:num w:numId="29">
    <w:abstractNumId w:val="29"/>
  </w:num>
  <w:num w:numId="30">
    <w:abstractNumId w:val="25"/>
  </w:num>
  <w:num w:numId="31">
    <w:abstractNumId w:val="19"/>
  </w:num>
  <w:num w:numId="32">
    <w:abstractNumId w:val="24"/>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80"/>
    <w:rsid w:val="00023105"/>
    <w:rsid w:val="000453AA"/>
    <w:rsid w:val="00045490"/>
    <w:rsid w:val="000542A8"/>
    <w:rsid w:val="000759EC"/>
    <w:rsid w:val="00094025"/>
    <w:rsid w:val="000A0DCA"/>
    <w:rsid w:val="000F2FE2"/>
    <w:rsid w:val="000F720E"/>
    <w:rsid w:val="001119CB"/>
    <w:rsid w:val="00116722"/>
    <w:rsid w:val="001376B8"/>
    <w:rsid w:val="00137B0F"/>
    <w:rsid w:val="00144ECB"/>
    <w:rsid w:val="00165E35"/>
    <w:rsid w:val="001838BE"/>
    <w:rsid w:val="00193FDC"/>
    <w:rsid w:val="001A1D9A"/>
    <w:rsid w:val="001C6632"/>
    <w:rsid w:val="001F1CDC"/>
    <w:rsid w:val="002121C9"/>
    <w:rsid w:val="00224473"/>
    <w:rsid w:val="00243416"/>
    <w:rsid w:val="00253974"/>
    <w:rsid w:val="00266A28"/>
    <w:rsid w:val="00267F58"/>
    <w:rsid w:val="002C300B"/>
    <w:rsid w:val="002E2539"/>
    <w:rsid w:val="002E2938"/>
    <w:rsid w:val="002F61F3"/>
    <w:rsid w:val="002F7362"/>
    <w:rsid w:val="00326102"/>
    <w:rsid w:val="00363471"/>
    <w:rsid w:val="00372AB7"/>
    <w:rsid w:val="003A4A32"/>
    <w:rsid w:val="003A6C81"/>
    <w:rsid w:val="003C186E"/>
    <w:rsid w:val="003E4636"/>
    <w:rsid w:val="00442311"/>
    <w:rsid w:val="00450817"/>
    <w:rsid w:val="004746FD"/>
    <w:rsid w:val="004933EB"/>
    <w:rsid w:val="004A6B2B"/>
    <w:rsid w:val="004B72C7"/>
    <w:rsid w:val="004C5AEA"/>
    <w:rsid w:val="004F1C5D"/>
    <w:rsid w:val="0055011A"/>
    <w:rsid w:val="00557F97"/>
    <w:rsid w:val="00580292"/>
    <w:rsid w:val="005A00C6"/>
    <w:rsid w:val="005E2EE0"/>
    <w:rsid w:val="005F145D"/>
    <w:rsid w:val="0060472D"/>
    <w:rsid w:val="00630C15"/>
    <w:rsid w:val="00663E6C"/>
    <w:rsid w:val="00694858"/>
    <w:rsid w:val="00694DFC"/>
    <w:rsid w:val="006A492D"/>
    <w:rsid w:val="006B101C"/>
    <w:rsid w:val="006C3661"/>
    <w:rsid w:val="006C398E"/>
    <w:rsid w:val="006C414A"/>
    <w:rsid w:val="006F33BE"/>
    <w:rsid w:val="0070386E"/>
    <w:rsid w:val="007071D7"/>
    <w:rsid w:val="00730901"/>
    <w:rsid w:val="00732BFE"/>
    <w:rsid w:val="00756F90"/>
    <w:rsid w:val="00773B0D"/>
    <w:rsid w:val="0079427B"/>
    <w:rsid w:val="00814DF3"/>
    <w:rsid w:val="00817457"/>
    <w:rsid w:val="0082034B"/>
    <w:rsid w:val="008359C2"/>
    <w:rsid w:val="00842DBA"/>
    <w:rsid w:val="00851122"/>
    <w:rsid w:val="00855648"/>
    <w:rsid w:val="008629BC"/>
    <w:rsid w:val="008862D4"/>
    <w:rsid w:val="008B3A61"/>
    <w:rsid w:val="009055BA"/>
    <w:rsid w:val="009148A7"/>
    <w:rsid w:val="00920ADA"/>
    <w:rsid w:val="00983917"/>
    <w:rsid w:val="009A4C34"/>
    <w:rsid w:val="009E2F2A"/>
    <w:rsid w:val="00A02031"/>
    <w:rsid w:val="00A06980"/>
    <w:rsid w:val="00A079DC"/>
    <w:rsid w:val="00A260C4"/>
    <w:rsid w:val="00A435B9"/>
    <w:rsid w:val="00A5458C"/>
    <w:rsid w:val="00A64FEE"/>
    <w:rsid w:val="00A914A8"/>
    <w:rsid w:val="00AB099D"/>
    <w:rsid w:val="00AD190B"/>
    <w:rsid w:val="00AD1A64"/>
    <w:rsid w:val="00AE6A34"/>
    <w:rsid w:val="00AF45DB"/>
    <w:rsid w:val="00B32191"/>
    <w:rsid w:val="00B60A96"/>
    <w:rsid w:val="00B63EA4"/>
    <w:rsid w:val="00B65827"/>
    <w:rsid w:val="00BA43CF"/>
    <w:rsid w:val="00BC671B"/>
    <w:rsid w:val="00BD23D2"/>
    <w:rsid w:val="00C07094"/>
    <w:rsid w:val="00C31B66"/>
    <w:rsid w:val="00C44C5F"/>
    <w:rsid w:val="00C4716E"/>
    <w:rsid w:val="00C6163F"/>
    <w:rsid w:val="00C80E34"/>
    <w:rsid w:val="00CD3530"/>
    <w:rsid w:val="00CD59FD"/>
    <w:rsid w:val="00CE10B7"/>
    <w:rsid w:val="00CF7165"/>
    <w:rsid w:val="00D51526"/>
    <w:rsid w:val="00D6308A"/>
    <w:rsid w:val="00D726FD"/>
    <w:rsid w:val="00D763C2"/>
    <w:rsid w:val="00DB7E00"/>
    <w:rsid w:val="00DD2672"/>
    <w:rsid w:val="00DE3DD0"/>
    <w:rsid w:val="00DE447C"/>
    <w:rsid w:val="00DE6813"/>
    <w:rsid w:val="00DE7E1D"/>
    <w:rsid w:val="00DF5D76"/>
    <w:rsid w:val="00E15C2E"/>
    <w:rsid w:val="00E1670C"/>
    <w:rsid w:val="00E23FA6"/>
    <w:rsid w:val="00E506B2"/>
    <w:rsid w:val="00E60927"/>
    <w:rsid w:val="00E71AF0"/>
    <w:rsid w:val="00E80E9D"/>
    <w:rsid w:val="00E81C2B"/>
    <w:rsid w:val="00E91568"/>
    <w:rsid w:val="00EA1D28"/>
    <w:rsid w:val="00EA2D75"/>
    <w:rsid w:val="00EA7C5A"/>
    <w:rsid w:val="00EB61C7"/>
    <w:rsid w:val="00EF7537"/>
    <w:rsid w:val="00F0150A"/>
    <w:rsid w:val="00F1734C"/>
    <w:rsid w:val="00F27094"/>
    <w:rsid w:val="00F359A7"/>
    <w:rsid w:val="00F41FFD"/>
    <w:rsid w:val="00F9781F"/>
    <w:rsid w:val="00FC066F"/>
    <w:rsid w:val="00FC471F"/>
    <w:rsid w:val="00FC5678"/>
    <w:rsid w:val="00FE4B95"/>
    <w:rsid w:val="00FE7FE0"/>
    <w:rsid w:val="00FF2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F257"/>
  <w15:docId w15:val="{856F61C1-4A96-6C43-B8D2-F349F30B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219"/>
      <w:outlineLvl w:val="0"/>
    </w:pPr>
    <w:rPr>
      <w:b/>
      <w:bCs/>
      <w:u w:val="single" w:color="000000"/>
    </w:rPr>
  </w:style>
  <w:style w:type="paragraph" w:styleId="Heading2">
    <w:name w:val="heading 2"/>
    <w:basedOn w:val="Normal"/>
    <w:next w:val="Normal"/>
    <w:link w:val="Heading2Char"/>
    <w:uiPriority w:val="9"/>
    <w:unhideWhenUsed/>
    <w:qFormat/>
    <w:rsid w:val="005802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style>
  <w:style w:type="paragraph" w:styleId="ListParagraph">
    <w:name w:val="List Paragraph"/>
    <w:basedOn w:val="Normal"/>
    <w:uiPriority w:val="34"/>
    <w:qFormat/>
    <w:pPr>
      <w:spacing w:before="202"/>
      <w:ind w:left="479" w:hanging="360"/>
    </w:pPr>
  </w:style>
  <w:style w:type="paragraph" w:customStyle="1" w:styleId="TableParagraph">
    <w:name w:val="Table Paragraph"/>
    <w:basedOn w:val="Normal"/>
    <w:uiPriority w:val="1"/>
    <w:qFormat/>
    <w:pPr>
      <w:spacing w:before="11"/>
      <w:jc w:val="center"/>
    </w:pPr>
  </w:style>
  <w:style w:type="paragraph" w:styleId="Header">
    <w:name w:val="header"/>
    <w:basedOn w:val="Normal"/>
    <w:link w:val="HeaderChar"/>
    <w:uiPriority w:val="99"/>
    <w:unhideWhenUsed/>
    <w:rsid w:val="000F2FE2"/>
    <w:pPr>
      <w:tabs>
        <w:tab w:val="center" w:pos="4680"/>
        <w:tab w:val="right" w:pos="9360"/>
      </w:tabs>
    </w:pPr>
  </w:style>
  <w:style w:type="character" w:customStyle="1" w:styleId="HeaderChar">
    <w:name w:val="Header Char"/>
    <w:basedOn w:val="DefaultParagraphFont"/>
    <w:link w:val="Header"/>
    <w:uiPriority w:val="99"/>
    <w:rsid w:val="000F2FE2"/>
    <w:rPr>
      <w:rFonts w:ascii="Arial" w:eastAsia="Arial" w:hAnsi="Arial" w:cs="Arial"/>
    </w:rPr>
  </w:style>
  <w:style w:type="paragraph" w:styleId="Footer">
    <w:name w:val="footer"/>
    <w:basedOn w:val="Normal"/>
    <w:link w:val="FooterChar"/>
    <w:uiPriority w:val="99"/>
    <w:unhideWhenUsed/>
    <w:rsid w:val="000F2FE2"/>
    <w:pPr>
      <w:tabs>
        <w:tab w:val="center" w:pos="4680"/>
        <w:tab w:val="right" w:pos="9360"/>
      </w:tabs>
    </w:pPr>
  </w:style>
  <w:style w:type="character" w:customStyle="1" w:styleId="FooterChar">
    <w:name w:val="Footer Char"/>
    <w:basedOn w:val="DefaultParagraphFont"/>
    <w:link w:val="Footer"/>
    <w:uiPriority w:val="99"/>
    <w:rsid w:val="000F2FE2"/>
    <w:rPr>
      <w:rFonts w:ascii="Arial" w:eastAsia="Arial" w:hAnsi="Arial" w:cs="Arial"/>
    </w:rPr>
  </w:style>
  <w:style w:type="character" w:customStyle="1" w:styleId="xapple-converted-space">
    <w:name w:val="xapple-converted-space"/>
    <w:basedOn w:val="DefaultParagraphFont"/>
    <w:rsid w:val="001838BE"/>
  </w:style>
  <w:style w:type="character" w:styleId="Hyperlink">
    <w:name w:val="Hyperlink"/>
    <w:basedOn w:val="DefaultParagraphFont"/>
    <w:uiPriority w:val="99"/>
    <w:semiHidden/>
    <w:unhideWhenUsed/>
    <w:rsid w:val="001838BE"/>
    <w:rPr>
      <w:color w:val="0000FF"/>
      <w:u w:val="single"/>
    </w:rPr>
  </w:style>
  <w:style w:type="paragraph" w:styleId="NoSpacing">
    <w:name w:val="No Spacing"/>
    <w:uiPriority w:val="1"/>
    <w:qFormat/>
    <w:rsid w:val="003E4636"/>
    <w:rPr>
      <w:rFonts w:ascii="Arial" w:eastAsia="Arial" w:hAnsi="Arial" w:cs="Arial"/>
    </w:rPr>
  </w:style>
  <w:style w:type="character" w:customStyle="1" w:styleId="Heading2Char">
    <w:name w:val="Heading 2 Char"/>
    <w:basedOn w:val="DefaultParagraphFont"/>
    <w:link w:val="Heading2"/>
    <w:uiPriority w:val="9"/>
    <w:rsid w:val="0058029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66A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A28"/>
    <w:rPr>
      <w:rFonts w:ascii="Times New Roman" w:eastAsia="Arial" w:hAnsi="Times New Roman" w:cs="Times New Roman"/>
      <w:sz w:val="18"/>
      <w:szCs w:val="18"/>
    </w:rPr>
  </w:style>
  <w:style w:type="table" w:styleId="TableGrid">
    <w:name w:val="Table Grid"/>
    <w:basedOn w:val="TableNormal"/>
    <w:uiPriority w:val="39"/>
    <w:rsid w:val="0086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7FE0"/>
  </w:style>
  <w:style w:type="character" w:customStyle="1" w:styleId="apple-converted-space">
    <w:name w:val="apple-converted-space"/>
    <w:basedOn w:val="DefaultParagraphFont"/>
    <w:rsid w:val="0070386E"/>
  </w:style>
  <w:style w:type="paragraph" w:styleId="Title">
    <w:name w:val="Title"/>
    <w:basedOn w:val="Normal"/>
    <w:next w:val="Normal"/>
    <w:link w:val="TitleChar"/>
    <w:uiPriority w:val="10"/>
    <w:qFormat/>
    <w:rsid w:val="00137B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B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3082">
      <w:bodyDiv w:val="1"/>
      <w:marLeft w:val="0"/>
      <w:marRight w:val="0"/>
      <w:marTop w:val="0"/>
      <w:marBottom w:val="0"/>
      <w:divBdr>
        <w:top w:val="none" w:sz="0" w:space="0" w:color="auto"/>
        <w:left w:val="none" w:sz="0" w:space="0" w:color="auto"/>
        <w:bottom w:val="none" w:sz="0" w:space="0" w:color="auto"/>
        <w:right w:val="none" w:sz="0" w:space="0" w:color="auto"/>
      </w:divBdr>
    </w:div>
    <w:div w:id="71198066">
      <w:bodyDiv w:val="1"/>
      <w:marLeft w:val="0"/>
      <w:marRight w:val="0"/>
      <w:marTop w:val="0"/>
      <w:marBottom w:val="0"/>
      <w:divBdr>
        <w:top w:val="none" w:sz="0" w:space="0" w:color="auto"/>
        <w:left w:val="none" w:sz="0" w:space="0" w:color="auto"/>
        <w:bottom w:val="none" w:sz="0" w:space="0" w:color="auto"/>
        <w:right w:val="none" w:sz="0" w:space="0" w:color="auto"/>
      </w:divBdr>
    </w:div>
    <w:div w:id="440564872">
      <w:bodyDiv w:val="1"/>
      <w:marLeft w:val="0"/>
      <w:marRight w:val="0"/>
      <w:marTop w:val="0"/>
      <w:marBottom w:val="0"/>
      <w:divBdr>
        <w:top w:val="none" w:sz="0" w:space="0" w:color="auto"/>
        <w:left w:val="none" w:sz="0" w:space="0" w:color="auto"/>
        <w:bottom w:val="none" w:sz="0" w:space="0" w:color="auto"/>
        <w:right w:val="none" w:sz="0" w:space="0" w:color="auto"/>
      </w:divBdr>
    </w:div>
    <w:div w:id="529146136">
      <w:bodyDiv w:val="1"/>
      <w:marLeft w:val="0"/>
      <w:marRight w:val="0"/>
      <w:marTop w:val="0"/>
      <w:marBottom w:val="0"/>
      <w:divBdr>
        <w:top w:val="none" w:sz="0" w:space="0" w:color="auto"/>
        <w:left w:val="none" w:sz="0" w:space="0" w:color="auto"/>
        <w:bottom w:val="none" w:sz="0" w:space="0" w:color="auto"/>
        <w:right w:val="none" w:sz="0" w:space="0" w:color="auto"/>
      </w:divBdr>
    </w:div>
    <w:div w:id="637956879">
      <w:bodyDiv w:val="1"/>
      <w:marLeft w:val="0"/>
      <w:marRight w:val="0"/>
      <w:marTop w:val="0"/>
      <w:marBottom w:val="0"/>
      <w:divBdr>
        <w:top w:val="none" w:sz="0" w:space="0" w:color="auto"/>
        <w:left w:val="none" w:sz="0" w:space="0" w:color="auto"/>
        <w:bottom w:val="none" w:sz="0" w:space="0" w:color="auto"/>
        <w:right w:val="none" w:sz="0" w:space="0" w:color="auto"/>
      </w:divBdr>
    </w:div>
    <w:div w:id="696127985">
      <w:bodyDiv w:val="1"/>
      <w:marLeft w:val="0"/>
      <w:marRight w:val="0"/>
      <w:marTop w:val="0"/>
      <w:marBottom w:val="0"/>
      <w:divBdr>
        <w:top w:val="none" w:sz="0" w:space="0" w:color="auto"/>
        <w:left w:val="none" w:sz="0" w:space="0" w:color="auto"/>
        <w:bottom w:val="none" w:sz="0" w:space="0" w:color="auto"/>
        <w:right w:val="none" w:sz="0" w:space="0" w:color="auto"/>
      </w:divBdr>
    </w:div>
    <w:div w:id="718479098">
      <w:bodyDiv w:val="1"/>
      <w:marLeft w:val="0"/>
      <w:marRight w:val="0"/>
      <w:marTop w:val="0"/>
      <w:marBottom w:val="0"/>
      <w:divBdr>
        <w:top w:val="none" w:sz="0" w:space="0" w:color="auto"/>
        <w:left w:val="none" w:sz="0" w:space="0" w:color="auto"/>
        <w:bottom w:val="none" w:sz="0" w:space="0" w:color="auto"/>
        <w:right w:val="none" w:sz="0" w:space="0" w:color="auto"/>
      </w:divBdr>
    </w:div>
    <w:div w:id="905339023">
      <w:bodyDiv w:val="1"/>
      <w:marLeft w:val="0"/>
      <w:marRight w:val="0"/>
      <w:marTop w:val="0"/>
      <w:marBottom w:val="0"/>
      <w:divBdr>
        <w:top w:val="none" w:sz="0" w:space="0" w:color="auto"/>
        <w:left w:val="none" w:sz="0" w:space="0" w:color="auto"/>
        <w:bottom w:val="none" w:sz="0" w:space="0" w:color="auto"/>
        <w:right w:val="none" w:sz="0" w:space="0" w:color="auto"/>
      </w:divBdr>
    </w:div>
    <w:div w:id="1048917703">
      <w:bodyDiv w:val="1"/>
      <w:marLeft w:val="0"/>
      <w:marRight w:val="0"/>
      <w:marTop w:val="0"/>
      <w:marBottom w:val="0"/>
      <w:divBdr>
        <w:top w:val="none" w:sz="0" w:space="0" w:color="auto"/>
        <w:left w:val="none" w:sz="0" w:space="0" w:color="auto"/>
        <w:bottom w:val="none" w:sz="0" w:space="0" w:color="auto"/>
        <w:right w:val="none" w:sz="0" w:space="0" w:color="auto"/>
      </w:divBdr>
    </w:div>
    <w:div w:id="1100762205">
      <w:bodyDiv w:val="1"/>
      <w:marLeft w:val="0"/>
      <w:marRight w:val="0"/>
      <w:marTop w:val="0"/>
      <w:marBottom w:val="0"/>
      <w:divBdr>
        <w:top w:val="none" w:sz="0" w:space="0" w:color="auto"/>
        <w:left w:val="none" w:sz="0" w:space="0" w:color="auto"/>
        <w:bottom w:val="none" w:sz="0" w:space="0" w:color="auto"/>
        <w:right w:val="none" w:sz="0" w:space="0" w:color="auto"/>
      </w:divBdr>
    </w:div>
    <w:div w:id="1118525276">
      <w:bodyDiv w:val="1"/>
      <w:marLeft w:val="0"/>
      <w:marRight w:val="0"/>
      <w:marTop w:val="0"/>
      <w:marBottom w:val="0"/>
      <w:divBdr>
        <w:top w:val="none" w:sz="0" w:space="0" w:color="auto"/>
        <w:left w:val="none" w:sz="0" w:space="0" w:color="auto"/>
        <w:bottom w:val="none" w:sz="0" w:space="0" w:color="auto"/>
        <w:right w:val="none" w:sz="0" w:space="0" w:color="auto"/>
      </w:divBdr>
    </w:div>
    <w:div w:id="1160543173">
      <w:bodyDiv w:val="1"/>
      <w:marLeft w:val="0"/>
      <w:marRight w:val="0"/>
      <w:marTop w:val="0"/>
      <w:marBottom w:val="0"/>
      <w:divBdr>
        <w:top w:val="none" w:sz="0" w:space="0" w:color="auto"/>
        <w:left w:val="none" w:sz="0" w:space="0" w:color="auto"/>
        <w:bottom w:val="none" w:sz="0" w:space="0" w:color="auto"/>
        <w:right w:val="none" w:sz="0" w:space="0" w:color="auto"/>
      </w:divBdr>
    </w:div>
    <w:div w:id="1227497585">
      <w:bodyDiv w:val="1"/>
      <w:marLeft w:val="0"/>
      <w:marRight w:val="0"/>
      <w:marTop w:val="0"/>
      <w:marBottom w:val="0"/>
      <w:divBdr>
        <w:top w:val="none" w:sz="0" w:space="0" w:color="auto"/>
        <w:left w:val="none" w:sz="0" w:space="0" w:color="auto"/>
        <w:bottom w:val="none" w:sz="0" w:space="0" w:color="auto"/>
        <w:right w:val="none" w:sz="0" w:space="0" w:color="auto"/>
      </w:divBdr>
    </w:div>
    <w:div w:id="1265918260">
      <w:bodyDiv w:val="1"/>
      <w:marLeft w:val="0"/>
      <w:marRight w:val="0"/>
      <w:marTop w:val="0"/>
      <w:marBottom w:val="0"/>
      <w:divBdr>
        <w:top w:val="none" w:sz="0" w:space="0" w:color="auto"/>
        <w:left w:val="none" w:sz="0" w:space="0" w:color="auto"/>
        <w:bottom w:val="none" w:sz="0" w:space="0" w:color="auto"/>
        <w:right w:val="none" w:sz="0" w:space="0" w:color="auto"/>
      </w:divBdr>
    </w:div>
    <w:div w:id="1363744056">
      <w:bodyDiv w:val="1"/>
      <w:marLeft w:val="0"/>
      <w:marRight w:val="0"/>
      <w:marTop w:val="0"/>
      <w:marBottom w:val="0"/>
      <w:divBdr>
        <w:top w:val="none" w:sz="0" w:space="0" w:color="auto"/>
        <w:left w:val="none" w:sz="0" w:space="0" w:color="auto"/>
        <w:bottom w:val="none" w:sz="0" w:space="0" w:color="auto"/>
        <w:right w:val="none" w:sz="0" w:space="0" w:color="auto"/>
      </w:divBdr>
      <w:divsChild>
        <w:div w:id="1867252103">
          <w:marLeft w:val="0"/>
          <w:marRight w:val="0"/>
          <w:marTop w:val="0"/>
          <w:marBottom w:val="0"/>
          <w:divBdr>
            <w:top w:val="none" w:sz="0" w:space="0" w:color="auto"/>
            <w:left w:val="none" w:sz="0" w:space="0" w:color="auto"/>
            <w:bottom w:val="none" w:sz="0" w:space="0" w:color="auto"/>
            <w:right w:val="none" w:sz="0" w:space="0" w:color="auto"/>
          </w:divBdr>
        </w:div>
        <w:div w:id="736562016">
          <w:marLeft w:val="0"/>
          <w:marRight w:val="0"/>
          <w:marTop w:val="0"/>
          <w:marBottom w:val="0"/>
          <w:divBdr>
            <w:top w:val="none" w:sz="0" w:space="0" w:color="auto"/>
            <w:left w:val="none" w:sz="0" w:space="0" w:color="auto"/>
            <w:bottom w:val="none" w:sz="0" w:space="0" w:color="auto"/>
            <w:right w:val="none" w:sz="0" w:space="0" w:color="auto"/>
          </w:divBdr>
        </w:div>
        <w:div w:id="1521504865">
          <w:marLeft w:val="0"/>
          <w:marRight w:val="0"/>
          <w:marTop w:val="0"/>
          <w:marBottom w:val="0"/>
          <w:divBdr>
            <w:top w:val="none" w:sz="0" w:space="0" w:color="auto"/>
            <w:left w:val="none" w:sz="0" w:space="0" w:color="auto"/>
            <w:bottom w:val="none" w:sz="0" w:space="0" w:color="auto"/>
            <w:right w:val="none" w:sz="0" w:space="0" w:color="auto"/>
          </w:divBdr>
        </w:div>
        <w:div w:id="83914244">
          <w:marLeft w:val="0"/>
          <w:marRight w:val="0"/>
          <w:marTop w:val="0"/>
          <w:marBottom w:val="0"/>
          <w:divBdr>
            <w:top w:val="none" w:sz="0" w:space="0" w:color="auto"/>
            <w:left w:val="none" w:sz="0" w:space="0" w:color="auto"/>
            <w:bottom w:val="none" w:sz="0" w:space="0" w:color="auto"/>
            <w:right w:val="none" w:sz="0" w:space="0" w:color="auto"/>
          </w:divBdr>
        </w:div>
        <w:div w:id="1171682739">
          <w:marLeft w:val="0"/>
          <w:marRight w:val="0"/>
          <w:marTop w:val="0"/>
          <w:marBottom w:val="0"/>
          <w:divBdr>
            <w:top w:val="none" w:sz="0" w:space="0" w:color="auto"/>
            <w:left w:val="none" w:sz="0" w:space="0" w:color="auto"/>
            <w:bottom w:val="none" w:sz="0" w:space="0" w:color="auto"/>
            <w:right w:val="none" w:sz="0" w:space="0" w:color="auto"/>
          </w:divBdr>
        </w:div>
        <w:div w:id="1981500387">
          <w:marLeft w:val="720"/>
          <w:marRight w:val="0"/>
          <w:marTop w:val="0"/>
          <w:marBottom w:val="0"/>
          <w:divBdr>
            <w:top w:val="none" w:sz="0" w:space="0" w:color="auto"/>
            <w:left w:val="none" w:sz="0" w:space="0" w:color="auto"/>
            <w:bottom w:val="none" w:sz="0" w:space="0" w:color="auto"/>
            <w:right w:val="none" w:sz="0" w:space="0" w:color="auto"/>
          </w:divBdr>
        </w:div>
        <w:div w:id="1571040397">
          <w:marLeft w:val="720"/>
          <w:marRight w:val="0"/>
          <w:marTop w:val="0"/>
          <w:marBottom w:val="0"/>
          <w:divBdr>
            <w:top w:val="none" w:sz="0" w:space="0" w:color="auto"/>
            <w:left w:val="none" w:sz="0" w:space="0" w:color="auto"/>
            <w:bottom w:val="none" w:sz="0" w:space="0" w:color="auto"/>
            <w:right w:val="none" w:sz="0" w:space="0" w:color="auto"/>
          </w:divBdr>
        </w:div>
        <w:div w:id="850680177">
          <w:marLeft w:val="720"/>
          <w:marRight w:val="0"/>
          <w:marTop w:val="0"/>
          <w:marBottom w:val="0"/>
          <w:divBdr>
            <w:top w:val="none" w:sz="0" w:space="0" w:color="auto"/>
            <w:left w:val="none" w:sz="0" w:space="0" w:color="auto"/>
            <w:bottom w:val="none" w:sz="0" w:space="0" w:color="auto"/>
            <w:right w:val="none" w:sz="0" w:space="0" w:color="auto"/>
          </w:divBdr>
        </w:div>
        <w:div w:id="1864125899">
          <w:marLeft w:val="720"/>
          <w:marRight w:val="0"/>
          <w:marTop w:val="0"/>
          <w:marBottom w:val="0"/>
          <w:divBdr>
            <w:top w:val="none" w:sz="0" w:space="0" w:color="auto"/>
            <w:left w:val="none" w:sz="0" w:space="0" w:color="auto"/>
            <w:bottom w:val="none" w:sz="0" w:space="0" w:color="auto"/>
            <w:right w:val="none" w:sz="0" w:space="0" w:color="auto"/>
          </w:divBdr>
        </w:div>
        <w:div w:id="2101442313">
          <w:marLeft w:val="0"/>
          <w:marRight w:val="0"/>
          <w:marTop w:val="0"/>
          <w:marBottom w:val="0"/>
          <w:divBdr>
            <w:top w:val="none" w:sz="0" w:space="0" w:color="auto"/>
            <w:left w:val="none" w:sz="0" w:space="0" w:color="auto"/>
            <w:bottom w:val="none" w:sz="0" w:space="0" w:color="auto"/>
            <w:right w:val="none" w:sz="0" w:space="0" w:color="auto"/>
          </w:divBdr>
        </w:div>
        <w:div w:id="1330913034">
          <w:marLeft w:val="0"/>
          <w:marRight w:val="0"/>
          <w:marTop w:val="0"/>
          <w:marBottom w:val="0"/>
          <w:divBdr>
            <w:top w:val="none" w:sz="0" w:space="0" w:color="auto"/>
            <w:left w:val="none" w:sz="0" w:space="0" w:color="auto"/>
            <w:bottom w:val="none" w:sz="0" w:space="0" w:color="auto"/>
            <w:right w:val="none" w:sz="0" w:space="0" w:color="auto"/>
          </w:divBdr>
        </w:div>
      </w:divsChild>
    </w:div>
    <w:div w:id="1493788935">
      <w:bodyDiv w:val="1"/>
      <w:marLeft w:val="0"/>
      <w:marRight w:val="0"/>
      <w:marTop w:val="0"/>
      <w:marBottom w:val="0"/>
      <w:divBdr>
        <w:top w:val="none" w:sz="0" w:space="0" w:color="auto"/>
        <w:left w:val="none" w:sz="0" w:space="0" w:color="auto"/>
        <w:bottom w:val="none" w:sz="0" w:space="0" w:color="auto"/>
        <w:right w:val="none" w:sz="0" w:space="0" w:color="auto"/>
      </w:divBdr>
    </w:div>
    <w:div w:id="1640305503">
      <w:bodyDiv w:val="1"/>
      <w:marLeft w:val="0"/>
      <w:marRight w:val="0"/>
      <w:marTop w:val="0"/>
      <w:marBottom w:val="0"/>
      <w:divBdr>
        <w:top w:val="none" w:sz="0" w:space="0" w:color="auto"/>
        <w:left w:val="none" w:sz="0" w:space="0" w:color="auto"/>
        <w:bottom w:val="none" w:sz="0" w:space="0" w:color="auto"/>
        <w:right w:val="none" w:sz="0" w:space="0" w:color="auto"/>
      </w:divBdr>
    </w:div>
    <w:div w:id="1670020226">
      <w:bodyDiv w:val="1"/>
      <w:marLeft w:val="0"/>
      <w:marRight w:val="0"/>
      <w:marTop w:val="0"/>
      <w:marBottom w:val="0"/>
      <w:divBdr>
        <w:top w:val="none" w:sz="0" w:space="0" w:color="auto"/>
        <w:left w:val="none" w:sz="0" w:space="0" w:color="auto"/>
        <w:bottom w:val="none" w:sz="0" w:space="0" w:color="auto"/>
        <w:right w:val="none" w:sz="0" w:space="0" w:color="auto"/>
      </w:divBdr>
    </w:div>
    <w:div w:id="1727679683">
      <w:bodyDiv w:val="1"/>
      <w:marLeft w:val="0"/>
      <w:marRight w:val="0"/>
      <w:marTop w:val="0"/>
      <w:marBottom w:val="0"/>
      <w:divBdr>
        <w:top w:val="none" w:sz="0" w:space="0" w:color="auto"/>
        <w:left w:val="none" w:sz="0" w:space="0" w:color="auto"/>
        <w:bottom w:val="none" w:sz="0" w:space="0" w:color="auto"/>
        <w:right w:val="none" w:sz="0" w:space="0" w:color="auto"/>
      </w:divBdr>
    </w:div>
    <w:div w:id="192610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Haworth</cp:lastModifiedBy>
  <cp:revision>3</cp:revision>
  <cp:lastPrinted>2019-10-20T04:40:00Z</cp:lastPrinted>
  <dcterms:created xsi:type="dcterms:W3CDTF">2019-10-20T04:40:00Z</dcterms:created>
  <dcterms:modified xsi:type="dcterms:W3CDTF">2019-10-20T04:40:00Z</dcterms:modified>
</cp:coreProperties>
</file>